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F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«Мұнай өнімдерінің айналымы саласында бұзушылықтарды жою туралы хабарламаның нысанын бекіту туралы» Қазақстан Республикасы Қаржы Министрінің 2011 жылғы 19 қыркүйектегі № 479 бұйрығы (2018.23.10. берілген өзгерістермен)</w:t>
      </w:r>
    </w:p>
    <w:p w:rsidR="00000000" w:rsidRDefault="00750FB7">
      <w:r>
        <w:t> </w:t>
      </w:r>
    </w:p>
    <w:p w:rsidR="00000000" w:rsidRDefault="00750FB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23 қыркүйекте № 7200 тіркелді</w:t>
      </w:r>
    </w:p>
    <w:p w:rsidR="00000000" w:rsidRDefault="00750FB7">
      <w:r>
        <w:t> </w:t>
      </w:r>
    </w:p>
    <w:p w:rsidR="00000000" w:rsidRDefault="00750FB7">
      <w:pPr>
        <w:ind w:firstLine="400"/>
        <w:jc w:val="both"/>
      </w:pPr>
      <w:r>
        <w:rPr>
          <w:rStyle w:val="s0"/>
        </w:rPr>
        <w:t>Жариялануы: «Заң газеті» 2011 ж.13 қазан № 149 (1965)</w:t>
      </w:r>
    </w:p>
    <w:p w:rsidR="00000000" w:rsidRDefault="00750FB7">
      <w:pPr>
        <w:ind w:firstLine="400"/>
        <w:jc w:val="both"/>
      </w:pPr>
      <w:r>
        <w:rPr>
          <w:rStyle w:val="s0"/>
        </w:rPr>
        <w:t> </w:t>
      </w:r>
    </w:p>
    <w:p w:rsidR="00000000" w:rsidRDefault="00750FB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50FB7">
      <w:pPr>
        <w:ind w:firstLine="400"/>
        <w:jc w:val="both"/>
      </w:pPr>
      <w:r>
        <w:rPr>
          <w:rStyle w:val="s0"/>
        </w:rPr>
        <w:t> </w:t>
      </w:r>
    </w:p>
    <w:p w:rsidR="00000000" w:rsidRDefault="00750FB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2016.18.03. № 139 </w:t>
      </w:r>
      <w:hyperlink r:id="rId7" w:anchor="sub_id=8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50FB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</w:t>
      </w:r>
      <w:r>
        <w:rPr>
          <w:rStyle w:val="s0"/>
        </w:rPr>
        <w:t>2018</w:t>
      </w:r>
      <w:r>
        <w:rPr>
          <w:rStyle w:val="s0"/>
          <w:lang w:val="kk-KZ"/>
        </w:rPr>
        <w:t xml:space="preserve">.23.10. </w:t>
      </w:r>
      <w:r>
        <w:rPr>
          <w:rStyle w:val="s0"/>
        </w:rPr>
        <w:t xml:space="preserve">№ 936 </w:t>
      </w:r>
      <w:hyperlink r:id="rId9" w:anchor="sub_id=200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</w:t>
      </w:r>
      <w:r>
        <w:rPr>
          <w:rStyle w:val="s0"/>
        </w:rPr>
        <w:t>і</w:t>
      </w:r>
      <w:r>
        <w:rPr>
          <w:rStyle w:val="s0"/>
          <w:lang w:val="kk-KZ"/>
        </w:rPr>
        <w:t>)</w:t>
      </w:r>
    </w:p>
    <w:p w:rsidR="00000000" w:rsidRDefault="00750FB7">
      <w:pPr>
        <w:ind w:firstLine="400"/>
        <w:jc w:val="both"/>
      </w:pPr>
      <w:r>
        <w:t> </w:t>
      </w:r>
    </w:p>
    <w:p w:rsidR="00000000" w:rsidRDefault="00750FB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50FB7">
      <w:pPr>
        <w:ind w:firstLine="400"/>
        <w:jc w:val="both"/>
      </w:pPr>
      <w:r>
        <w:rPr>
          <w:rStyle w:val="s0"/>
        </w:rPr>
        <w:t> </w:t>
      </w:r>
    </w:p>
    <w:p w:rsidR="00000000" w:rsidRDefault="00750FB7">
      <w:pPr>
        <w:ind w:firstLine="400"/>
        <w:jc w:val="both"/>
      </w:pPr>
      <w:r>
        <w:rPr>
          <w:rStyle w:val="s0"/>
        </w:rPr>
        <w:t xml:space="preserve">2016 ж. 18 наурызға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750FB7">
      <w:pPr>
        <w:ind w:firstLine="397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23 қазан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750FB7">
      <w:pPr>
        <w:ind w:firstLine="400"/>
        <w:jc w:val="both"/>
      </w:pPr>
      <w:r>
        <w:t> </w:t>
      </w:r>
    </w:p>
    <w:p w:rsidR="00000000" w:rsidRDefault="00750FB7">
      <w:pPr>
        <w:ind w:firstLine="400"/>
        <w:jc w:val="both"/>
      </w:pPr>
      <w:r>
        <w:rPr>
          <w:rStyle w:val="s0"/>
        </w:rPr>
        <w:t> </w:t>
      </w:r>
    </w:p>
    <w:p w:rsidR="00000000" w:rsidRDefault="00750FB7">
      <w:r>
        <w:t> </w:t>
      </w:r>
    </w:p>
    <w:p w:rsidR="00000000" w:rsidRDefault="00750FB7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FB7" w:rsidRDefault="00750FB7" w:rsidP="00750FB7">
      <w:r>
        <w:separator/>
      </w:r>
    </w:p>
  </w:endnote>
  <w:endnote w:type="continuationSeparator" w:id="0">
    <w:p w:rsidR="00750FB7" w:rsidRDefault="00750FB7" w:rsidP="00750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FB7" w:rsidRDefault="00750F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FB7" w:rsidRDefault="00750F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FB7" w:rsidRDefault="00750F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FB7" w:rsidRDefault="00750FB7" w:rsidP="00750FB7">
      <w:r>
        <w:separator/>
      </w:r>
    </w:p>
  </w:footnote>
  <w:footnote w:type="continuationSeparator" w:id="0">
    <w:p w:rsidR="00750FB7" w:rsidRDefault="00750FB7" w:rsidP="00750F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FB7" w:rsidRDefault="00750F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FB7" w:rsidRDefault="00750FB7" w:rsidP="00750F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0FB7" w:rsidRPr="00750FB7" w:rsidRDefault="00750FB7" w:rsidP="00750F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«Мұнай өнімдерінің айналымы саласында бұзушылықтарды жою туралы хабарламаның нысанын бекіту туралы» Қазақстан Республикасы Қаржы Министрінің 2011 жылғы 19 қыркүйектегі № 479 бұйрығы (2018.23.10.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FB7" w:rsidRDefault="00750F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FB7"/>
    <w:rsid w:val="00750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F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F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F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F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0F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0F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0F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0F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3813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30085" TargetMode="External"/><Relationship Id="rId12" Type="http://schemas.openxmlformats.org/officeDocument/2006/relationships/hyperlink" Target="http://online.zakon.kz/Document/?doc_id=3431653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055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09360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3040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1145</Characters>
  <Application>Microsoft Office Word</Application>
  <DocSecurity>0</DocSecurity>
  <Lines>9</Lines>
  <Paragraphs>2</Paragraphs>
  <ScaleCrop>false</ScaleCrop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«Мұнай өнімдерінің айналымы саласында бұзушылықтарды жою туралы хабарламаның нысанын бекіту туралы» Қазақстан Республикасы Қаржы Министрінің 2011 жылғы 19 қыркүйектегі № 479 бұйрығы (2018.23.10.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2023-10-19T06:10:00Z</dcterms:created>
  <dcterms:modified xsi:type="dcterms:W3CDTF">2023-10-19T06:10:00Z</dcterms:modified>
</cp:coreProperties>
</file>