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9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«Арнайы экономикалық аймақтың басқару органының есептілікті ұсыну қағидалары мен кезеңділігін бекіту туралы» Қазақстан Республикасы Индустрия жңне жаңа технологиялар министрлігінің 2011 жылғы 21 қыркүйектегі № 334 бұйрығы (2015.31.12. берілген өзгерістерме</w:t>
      </w:r>
      <w:r>
        <w:rPr>
          <w:rStyle w:val="s0"/>
          <w:b/>
          <w:bCs/>
        </w:rPr>
        <w:t>н) (күші жойылды)</w:t>
      </w:r>
    </w:p>
    <w:p w:rsidR="00000000" w:rsidRDefault="009B49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B49F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26 қыркүйекте № 7207 тіркелді</w:t>
      </w:r>
    </w:p>
    <w:p w:rsidR="00000000" w:rsidRDefault="009B49F2">
      <w:pPr>
        <w:ind w:firstLine="397"/>
        <w:jc w:val="both"/>
      </w:pPr>
      <w:r>
        <w:t> </w:t>
      </w:r>
    </w:p>
    <w:p w:rsidR="00000000" w:rsidRDefault="009B49F2">
      <w:pPr>
        <w:ind w:firstLine="397"/>
        <w:jc w:val="both"/>
      </w:pPr>
      <w:r>
        <w:rPr>
          <w:rStyle w:val="s0"/>
        </w:rPr>
        <w:t>Жариялануы: «Егемен Қазақстан» 2011 жылғы 18 қазан № 501-502 (26894)</w:t>
      </w:r>
    </w:p>
    <w:p w:rsidR="00000000" w:rsidRDefault="009B49F2">
      <w:pPr>
        <w:ind w:firstLine="397"/>
        <w:jc w:val="both"/>
      </w:pPr>
      <w:r>
        <w:rPr>
          <w:rStyle w:val="s0"/>
        </w:rPr>
        <w:t> </w:t>
      </w:r>
    </w:p>
    <w:p w:rsidR="00000000" w:rsidRDefault="009B49F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м.а. 2019 жылғы 11 шілдедегі № 500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B49F2">
      <w:pPr>
        <w:ind w:firstLine="397"/>
        <w:jc w:val="both"/>
      </w:pPr>
      <w:r>
        <w:rPr>
          <w:rStyle w:val="s0"/>
        </w:rPr>
        <w:t> </w:t>
      </w:r>
    </w:p>
    <w:p w:rsidR="00000000" w:rsidRDefault="009B49F2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9B49F2">
      <w:pPr>
        <w:ind w:firstLine="397"/>
        <w:jc w:val="both"/>
      </w:pPr>
      <w:r>
        <w:rPr>
          <w:rStyle w:val="s0"/>
        </w:rPr>
        <w:t> </w:t>
      </w:r>
    </w:p>
    <w:p w:rsidR="00000000" w:rsidRDefault="009B49F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2015.31.12</w:t>
      </w:r>
      <w:r>
        <w:rPr>
          <w:rStyle w:val="s0"/>
        </w:rPr>
        <w:t xml:space="preserve">. № 1292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күнтiзбелiк он күн өткен соң қолданысқа енгiзiлдi)</w:t>
      </w:r>
    </w:p>
    <w:p w:rsidR="00000000" w:rsidRDefault="009B49F2">
      <w:pPr>
        <w:ind w:firstLine="400"/>
        <w:jc w:val="both"/>
      </w:pPr>
      <w:r>
        <w:rPr>
          <w:rStyle w:val="s00"/>
        </w:rPr>
        <w:t> </w:t>
      </w:r>
    </w:p>
    <w:p w:rsidR="00000000" w:rsidRDefault="009B49F2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9B49F2">
      <w:pPr>
        <w:ind w:firstLine="400"/>
        <w:jc w:val="both"/>
      </w:pPr>
      <w:r>
        <w:rPr>
          <w:rStyle w:val="s00"/>
        </w:rPr>
        <w:t> </w:t>
      </w:r>
    </w:p>
    <w:p w:rsidR="00000000" w:rsidRDefault="009B49F2">
      <w:pPr>
        <w:ind w:firstLine="400"/>
        <w:jc w:val="both"/>
      </w:pPr>
      <w:r>
        <w:rPr>
          <w:rStyle w:val="s00"/>
        </w:rPr>
        <w:t xml:space="preserve">2015 ж. 31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B49F2">
      <w:pPr>
        <w:ind w:firstLine="400"/>
        <w:jc w:val="both"/>
      </w:pPr>
      <w:r>
        <w:rPr>
          <w:rStyle w:val="s00"/>
        </w:rPr>
        <w:t> </w:t>
      </w:r>
    </w:p>
    <w:p w:rsidR="00000000" w:rsidRDefault="009B49F2">
      <w:pPr>
        <w:ind w:firstLine="400"/>
        <w:jc w:val="both"/>
      </w:pPr>
      <w:r>
        <w:rPr>
          <w:rStyle w:val="s00"/>
        </w:rPr>
        <w:t> </w:t>
      </w:r>
    </w:p>
    <w:p w:rsidR="00000000" w:rsidRDefault="009B49F2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9F2" w:rsidRDefault="009B49F2" w:rsidP="009B49F2">
      <w:r>
        <w:separator/>
      </w:r>
    </w:p>
  </w:endnote>
  <w:endnote w:type="continuationSeparator" w:id="0">
    <w:p w:rsidR="009B49F2" w:rsidRDefault="009B49F2" w:rsidP="009B4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9F2" w:rsidRDefault="009B49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9F2" w:rsidRDefault="009B49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9F2" w:rsidRDefault="009B49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9F2" w:rsidRDefault="009B49F2" w:rsidP="009B49F2">
      <w:r>
        <w:separator/>
      </w:r>
    </w:p>
  </w:footnote>
  <w:footnote w:type="continuationSeparator" w:id="0">
    <w:p w:rsidR="009B49F2" w:rsidRDefault="009B49F2" w:rsidP="009B49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9F2" w:rsidRDefault="009B49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9F2" w:rsidRDefault="009B49F2" w:rsidP="009B4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9F2" w:rsidRPr="009B49F2" w:rsidRDefault="009B49F2" w:rsidP="009B4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экономикалық аймақтың басқару органының есептілікті ұсыну қағидалары мен кезеңділігін бекіту туралы» Қазақстан Республикасы Индустрия және жаңа технологиялар министрлігінің 2011 жылғы 21 қыркүйектегі № 334 бұйрығы (2015.31.12.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9F2" w:rsidRDefault="009B49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9F2"/>
    <w:rsid w:val="009B4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B4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9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9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B4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9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9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046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268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308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00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«Арнайы экономикалық аймақтың басқару органының есептілікті ұсыну қағидалары мен кезеңділігін бекіту туралы» Қазақстан Республикасы Индустрия және жаңа технологиялар министрлігінің 2011 жылғы 21 қыркүйектегі № 334 бұйрығы (2015.31.12.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2023-09-23T18:00:00Z</dcterms:created>
  <dcterms:modified xsi:type="dcterms:W3CDTF">2023-09-23T18:00:00Z</dcterms:modified>
</cp:coreProperties>
</file>