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41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30090-93 «Мешки и мешочные ткани. Общие технические условия»</w:t>
      </w:r>
    </w:p>
    <w:p w:rsidR="00000000" w:rsidRDefault="004B41FC">
      <w:pPr>
        <w:ind w:firstLine="400"/>
        <w:jc w:val="both"/>
      </w:pPr>
      <w:r>
        <w:rPr>
          <w:rStyle w:val="s0"/>
        </w:rPr>
        <w:t> </w:t>
      </w:r>
    </w:p>
    <w:p w:rsidR="00000000" w:rsidRDefault="004B41FC">
      <w:pPr>
        <w:ind w:firstLine="400"/>
        <w:jc w:val="both"/>
      </w:pPr>
      <w:hyperlink w:anchor="sub1" w:history="1">
        <w:r>
          <w:rPr>
            <w:rStyle w:val="a3"/>
            <w:b/>
            <w:bCs/>
          </w:rPr>
          <w:t>Изменения № 1</w:t>
        </w:r>
      </w:hyperlink>
      <w:r>
        <w:rPr>
          <w:rStyle w:val="s0"/>
          <w:b/>
          <w:bCs/>
        </w:rPr>
        <w:t>, приняты Межгосударственным Советом по стандартизации, метрологии и сертификации (протокол № 18 от 18.10.2000), (ИУС№ 5 2001 г.) (</w:t>
      </w:r>
      <w:hyperlink r:id="rId7" w:history="1">
        <w:r>
          <w:rPr>
            <w:rStyle w:val="a3"/>
            <w:b/>
            <w:bCs/>
          </w:rPr>
          <w:t>см. стар. ред.</w:t>
        </w:r>
      </w:hyperlink>
      <w:r>
        <w:rPr>
          <w:rStyle w:val="s0"/>
          <w:b/>
          <w:bCs/>
        </w:rPr>
        <w:t>)</w:t>
      </w:r>
    </w:p>
    <w:p w:rsidR="00000000" w:rsidRDefault="004B41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41FC">
      <w:pPr>
        <w:ind w:firstLine="400"/>
        <w:jc w:val="both"/>
      </w:pPr>
      <w:r>
        <w:rPr>
          <w:rStyle w:val="s0"/>
        </w:rPr>
        <w:t>Дата введения 1995—01—01</w:t>
      </w:r>
    </w:p>
    <w:p w:rsidR="00000000" w:rsidRDefault="004B41FC">
      <w:pPr>
        <w:jc w:val="center"/>
      </w:pPr>
      <w:r>
        <w:rPr>
          <w:rStyle w:val="s1"/>
        </w:rPr>
        <w:t> </w:t>
      </w:r>
    </w:p>
    <w:p w:rsidR="00000000" w:rsidRDefault="004B41FC">
      <w:pPr>
        <w:jc w:val="center"/>
      </w:pPr>
      <w:r>
        <w:rPr>
          <w:rStyle w:val="s1"/>
        </w:rPr>
        <w:t>Предисловие</w:t>
      </w:r>
    </w:p>
    <w:p w:rsidR="00000000" w:rsidRDefault="004B41FC">
      <w:pPr>
        <w:ind w:firstLine="400"/>
        <w:jc w:val="both"/>
      </w:pPr>
      <w:r>
        <w:rPr>
          <w:rStyle w:val="s0"/>
        </w:rPr>
        <w:t> </w:t>
      </w:r>
    </w:p>
    <w:p w:rsidR="00000000" w:rsidRDefault="004B41FC">
      <w:pPr>
        <w:ind w:firstLine="400"/>
        <w:jc w:val="both"/>
      </w:pPr>
      <w:r>
        <w:rPr>
          <w:rStyle w:val="s0"/>
        </w:rPr>
        <w:t>1 РАЗРАБОТАН Российской Федерацией — Техническим комитетом по стандартизации ТК 338 «Продукция легкой промышленности»</w:t>
      </w:r>
    </w:p>
    <w:p w:rsidR="00000000" w:rsidRDefault="004B41FC">
      <w:pPr>
        <w:ind w:firstLine="400"/>
        <w:jc w:val="both"/>
      </w:pPr>
      <w:r>
        <w:rPr>
          <w:rStyle w:val="s0"/>
        </w:rPr>
        <w:t>ВНЕСЕН Техниче</w:t>
      </w:r>
      <w:r>
        <w:rPr>
          <w:rStyle w:val="s0"/>
        </w:rPr>
        <w:t>ским секретариатом Межгосударственного Совета по стандартизации, метрологии и сертификации</w:t>
      </w:r>
    </w:p>
    <w:p w:rsidR="00000000" w:rsidRDefault="004B41FC">
      <w:pPr>
        <w:ind w:firstLine="400"/>
        <w:jc w:val="both"/>
      </w:pPr>
      <w:r>
        <w:rPr>
          <w:rStyle w:val="s0"/>
        </w:rPr>
        <w:t>2 ПРИНЯТ Межгосударственным Советом по стандартизации, метрологии и сертификации</w:t>
      </w:r>
    </w:p>
    <w:p w:rsidR="00000000" w:rsidRDefault="004B41FC">
      <w:pPr>
        <w:ind w:firstLine="400"/>
        <w:jc w:val="both"/>
      </w:pPr>
      <w:r>
        <w:rPr>
          <w:rStyle w:val="s0"/>
        </w:rPr>
        <w:t>(отчет технического секретариата № 3 от 15.04.94)</w:t>
      </w:r>
    </w:p>
    <w:p w:rsidR="00000000" w:rsidRDefault="004B41FC">
      <w:pPr>
        <w:ind w:firstLine="400"/>
        <w:jc w:val="both"/>
      </w:pPr>
      <w:r>
        <w:rPr>
          <w:rStyle w:val="s0"/>
        </w:rPr>
        <w:t>За принятие стандарта проголосовал</w:t>
      </w:r>
      <w:r>
        <w:rPr>
          <w:rStyle w:val="s0"/>
        </w:rPr>
        <w:t>и:</w:t>
      </w:r>
    </w:p>
    <w:p w:rsidR="00000000" w:rsidRDefault="004B41F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6"/>
        <w:gridCol w:w="6405"/>
      </w:tblGrid>
      <w:tr w:rsidR="00000000">
        <w:tc>
          <w:tcPr>
            <w:tcW w:w="75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pPr>
              <w:jc w:val="center"/>
            </w:pPr>
            <w:r>
              <w:rPr>
                <w:b/>
                <w:bCs/>
                <w:color w:val="auto"/>
              </w:rPr>
              <w:t>Наименование государства</w:t>
            </w:r>
          </w:p>
        </w:tc>
        <w:tc>
          <w:tcPr>
            <w:tcW w:w="1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pPr>
              <w:jc w:val="center"/>
            </w:pPr>
            <w:r>
              <w:rPr>
                <w:b/>
                <w:bCs/>
                <w:color w:val="auto"/>
              </w:rPr>
              <w:t>Наименование национального органа по стандартизации</w:t>
            </w:r>
          </w:p>
        </w:tc>
      </w:tr>
      <w:tr w:rsidR="00000000">
        <w:tc>
          <w:tcPr>
            <w:tcW w:w="7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 xml:space="preserve">Республика Беларусь 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 xml:space="preserve">Госстандарт Беларуси </w:t>
            </w:r>
          </w:p>
        </w:tc>
      </w:tr>
      <w:tr w:rsidR="00000000">
        <w:tc>
          <w:tcPr>
            <w:tcW w:w="7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Республика Казахстан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Госстандарт Республики Казахстан</w:t>
            </w:r>
          </w:p>
        </w:tc>
      </w:tr>
      <w:tr w:rsidR="00000000">
        <w:tc>
          <w:tcPr>
            <w:tcW w:w="7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Российская Федерация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Госстандарт России</w:t>
            </w:r>
          </w:p>
        </w:tc>
      </w:tr>
    </w:tbl>
    <w:p w:rsidR="00000000" w:rsidRDefault="004B41FC">
      <w:pPr>
        <w:ind w:firstLine="400"/>
        <w:jc w:val="both"/>
      </w:pPr>
      <w:r>
        <w:rPr>
          <w:rStyle w:val="s0"/>
        </w:rPr>
        <w:t> 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3 Постановлением Комитета Российской Федерации по стандартизации, метрологии и сертификации от 08.08.94 № 207 межгосударственный стандарт ГОСТ 30090—93 введен в действие непосредственно в качестве государственного стандарта Российской Федерации с 1 января </w:t>
      </w:r>
      <w:r>
        <w:rPr>
          <w:rStyle w:val="s0"/>
        </w:rPr>
        <w:t xml:space="preserve">1995 г. 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4 ВЗАМЕН ГОСТ 8516-78, ГОСТ 18225-72, ГОСТ 19298-73, ГОСТ 19317-73 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5 ПЕРЕИЗДАНИЕ. Октябрь 2000 г. </w:t>
      </w:r>
    </w:p>
    <w:p w:rsidR="00000000" w:rsidRDefault="004B41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41FC">
      <w:pPr>
        <w:ind w:firstLine="400"/>
        <w:jc w:val="both"/>
      </w:pPr>
      <w:bookmarkStart w:id="1" w:name="SUB1"/>
      <w:bookmarkEnd w:id="1"/>
      <w:r>
        <w:rPr>
          <w:rStyle w:val="s0"/>
          <w:b/>
          <w:bCs/>
        </w:rPr>
        <w:t xml:space="preserve">Изменение № 1 ГОСТ 30090—93 Мешки и мешочные ткани. Общие технические условия </w:t>
      </w:r>
    </w:p>
    <w:p w:rsidR="00000000" w:rsidRDefault="004B41FC">
      <w:pPr>
        <w:ind w:firstLine="400"/>
        <w:jc w:val="both"/>
      </w:pPr>
      <w:r>
        <w:rPr>
          <w:rStyle w:val="s0"/>
          <w:b/>
          <w:bCs/>
        </w:rPr>
        <w:t>Принято Межгосударственным Советом по стандартизации, метрологии и сертификации (протокол № 18 от 18.10.2000)</w:t>
      </w:r>
    </w:p>
    <w:p w:rsidR="00000000" w:rsidRDefault="004B41FC">
      <w:pPr>
        <w:ind w:firstLine="400"/>
        <w:jc w:val="both"/>
      </w:pPr>
      <w:r>
        <w:rPr>
          <w:rStyle w:val="s0"/>
          <w:b/>
          <w:bCs/>
        </w:rPr>
        <w:t xml:space="preserve">Зарегистрировано Бюро по стандартам МГС № 3679 </w:t>
      </w:r>
    </w:p>
    <w:p w:rsidR="00000000" w:rsidRDefault="004B41FC">
      <w:pPr>
        <w:ind w:firstLine="400"/>
        <w:jc w:val="both"/>
      </w:pPr>
      <w:r>
        <w:rPr>
          <w:rStyle w:val="s0"/>
          <w:b/>
          <w:bCs/>
        </w:rPr>
        <w:t xml:space="preserve">За принятие изменения проголосовали: </w:t>
      </w:r>
    </w:p>
    <w:p w:rsidR="00000000" w:rsidRDefault="004B41FC">
      <w:pPr>
        <w:ind w:firstLine="400"/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0"/>
        <w:gridCol w:w="6221"/>
      </w:tblGrid>
      <w:tr w:rsidR="00000000">
        <w:tc>
          <w:tcPr>
            <w:tcW w:w="1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pPr>
              <w:jc w:val="center"/>
            </w:pPr>
            <w:r>
              <w:rPr>
                <w:b/>
                <w:bCs/>
                <w:color w:val="auto"/>
              </w:rPr>
              <w:t>Наименование государства</w:t>
            </w:r>
          </w:p>
        </w:tc>
        <w:tc>
          <w:tcPr>
            <w:tcW w:w="34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pPr>
              <w:jc w:val="center"/>
            </w:pPr>
            <w:r>
              <w:rPr>
                <w:b/>
                <w:bCs/>
                <w:color w:val="auto"/>
              </w:rPr>
              <w:t>Наименование национального о</w:t>
            </w:r>
            <w:r>
              <w:rPr>
                <w:b/>
                <w:bCs/>
                <w:color w:val="auto"/>
              </w:rPr>
              <w:t>ргана по стандартизации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Азербайджанская Республика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Азгосстандарт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Республика Беларусь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Госстандарт Республики Беларусь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Грузия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Грузстандарт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Республика Казахстан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Госстандарт Республики Казахстан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Кыргызская Республика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Кыргызстандарт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Республика Молдова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Молдовастандарт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Российская Федерация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Госстандарт России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Республика Таджикистан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Таджикгосстандарт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Туркменистан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Главгосинспекция «Туркменстан-дартлары»</w:t>
            </w:r>
          </w:p>
        </w:tc>
      </w:tr>
      <w:tr w:rsidR="00000000">
        <w:tc>
          <w:tcPr>
            <w:tcW w:w="1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Украина</w:t>
            </w:r>
          </w:p>
        </w:tc>
        <w:tc>
          <w:tcPr>
            <w:tcW w:w="3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1FC">
            <w:r>
              <w:rPr>
                <w:color w:val="auto"/>
              </w:rPr>
              <w:t>Госстандарт Украины</w:t>
            </w:r>
          </w:p>
        </w:tc>
      </w:tr>
    </w:tbl>
    <w:p w:rsidR="00000000" w:rsidRDefault="004B41FC">
      <w:pPr>
        <w:ind w:firstLine="400"/>
        <w:jc w:val="both"/>
      </w:pPr>
      <w:r>
        <w:rPr>
          <w:rStyle w:val="s0"/>
        </w:rPr>
        <w:t> 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1 дополнить абзацем:</w:t>
      </w:r>
    </w:p>
    <w:p w:rsidR="00000000" w:rsidRDefault="004B41FC">
      <w:pPr>
        <w:ind w:firstLine="400"/>
        <w:jc w:val="both"/>
      </w:pPr>
      <w:r>
        <w:rPr>
          <w:rStyle w:val="s0"/>
        </w:rPr>
        <w:t>«Мешки, применяемые для упаковки опасных грузов, должны соответствовать требованиям ГОСТ 26319».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2. Заменить ссылки: ГОСТ 14192—77 на ГОСТ 14192—96, ГОСТ Р 30084-93 на ГОСТ 30084-93;</w:t>
      </w:r>
    </w:p>
    <w:p w:rsidR="00000000" w:rsidRDefault="004B41FC">
      <w:pPr>
        <w:ind w:firstLine="400"/>
        <w:jc w:val="both"/>
      </w:pPr>
      <w:r>
        <w:rPr>
          <w:rStyle w:val="s0"/>
        </w:rPr>
        <w:t>дополнить ссылками:</w:t>
      </w:r>
    </w:p>
    <w:p w:rsidR="00000000" w:rsidRDefault="004B41FC">
      <w:pPr>
        <w:ind w:firstLine="400"/>
        <w:jc w:val="both"/>
      </w:pPr>
      <w:r>
        <w:rPr>
          <w:rStyle w:val="s0"/>
        </w:rPr>
        <w:t>«ГОСТ 17811—78 Мешки полиэтиленовые для химиче</w:t>
      </w:r>
      <w:r>
        <w:rPr>
          <w:rStyle w:val="s0"/>
        </w:rPr>
        <w:t>ской продукции. Технические условия</w:t>
      </w:r>
    </w:p>
    <w:p w:rsidR="00000000" w:rsidRDefault="004B41FC">
      <w:pPr>
        <w:ind w:firstLine="400"/>
        <w:jc w:val="both"/>
      </w:pPr>
      <w:r>
        <w:rPr>
          <w:rStyle w:val="s0"/>
        </w:rPr>
        <w:t>ГОСТ 26319—84 Грузы опасные. Упаковка</w:t>
      </w:r>
    </w:p>
    <w:p w:rsidR="00000000" w:rsidRDefault="004B41FC">
      <w:pPr>
        <w:ind w:firstLine="400"/>
        <w:jc w:val="both"/>
      </w:pPr>
      <w:r>
        <w:rPr>
          <w:rStyle w:val="s0"/>
        </w:rPr>
        <w:t>ГОСТ 29104.0—91 Ткани технические. Правила приемки и метол отбора проб</w:t>
      </w:r>
    </w:p>
    <w:p w:rsidR="00000000" w:rsidRDefault="004B41FC">
      <w:pPr>
        <w:ind w:firstLine="400"/>
        <w:jc w:val="both"/>
      </w:pPr>
      <w:r>
        <w:rPr>
          <w:rStyle w:val="s0"/>
        </w:rPr>
        <w:t>ГОСТ 29104.1—91 Ткани технические. Методы определения линейных размеров, линейной и поверхностной плотностей</w:t>
      </w:r>
    </w:p>
    <w:p w:rsidR="00000000" w:rsidRDefault="004B41FC">
      <w:pPr>
        <w:ind w:firstLine="400"/>
        <w:jc w:val="both"/>
      </w:pPr>
      <w:r>
        <w:rPr>
          <w:rStyle w:val="s0"/>
        </w:rPr>
        <w:t>ГОСТ 29104.3—91 Ткани технические. Метод определения количества нитей на 10 см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ГОСТ 29104.4—91 Ткани технические. Метод определения разрывной нагрузки и удлинения при разрыве». 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3.2. Второй абзац изложить в новой редакции:</w:t>
      </w:r>
    </w:p>
    <w:p w:rsidR="00000000" w:rsidRDefault="004B41FC">
      <w:pPr>
        <w:ind w:firstLine="400"/>
        <w:jc w:val="both"/>
      </w:pPr>
      <w:r>
        <w:rPr>
          <w:rStyle w:val="s0"/>
        </w:rPr>
        <w:t>«В технической документации</w:t>
      </w:r>
      <w:r>
        <w:rPr>
          <w:rStyle w:val="s0"/>
        </w:rPr>
        <w:t xml:space="preserve"> могут быть установлены дополнительные требования к продукции и ее маркировке, не предусмотренные настоящим стандартом».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 3.3.1. Заменить слова: «Комитета санэпиднадзора РФ» на «Национального органа санитарно-эпидимиологического надзора». 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 3.4. </w:t>
      </w:r>
      <w:r>
        <w:rPr>
          <w:rStyle w:val="s0"/>
        </w:rPr>
        <w:t>Первый абзац изложить в новой редакции:</w:t>
      </w:r>
    </w:p>
    <w:p w:rsidR="00000000" w:rsidRDefault="004B41FC">
      <w:pPr>
        <w:ind w:firstLine="400"/>
        <w:jc w:val="both"/>
      </w:pPr>
      <w:r>
        <w:rPr>
          <w:rStyle w:val="s0"/>
        </w:rPr>
        <w:t>«Мешочные ткани вырабатывают в виде полотна шириной 106; 111; 114,5; 94,5 см или рукава шириной 50; 56; 58 см»;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последний абзац после слова «размеров» дополнить словами: «и конструкций». 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3.5. Второй абзац. Зам</w:t>
      </w:r>
      <w:r>
        <w:rPr>
          <w:rStyle w:val="s0"/>
        </w:rPr>
        <w:t xml:space="preserve">енить слова: «по ширине тканей» на «по ширине ткани (рукава)». 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3 дополнить пунктом — 3.6:</w:t>
      </w:r>
    </w:p>
    <w:p w:rsidR="00000000" w:rsidRDefault="004B41FC">
      <w:pPr>
        <w:ind w:firstLine="400"/>
        <w:jc w:val="both"/>
      </w:pPr>
      <w:r>
        <w:rPr>
          <w:rStyle w:val="s0"/>
        </w:rPr>
        <w:t>«3.6 В условном обозначении мешков и тканей при заказе указывают для мешков: назначение мешка и вид сырья, группу прочности, размер мешка, обозначение стандар</w:t>
      </w:r>
      <w:r>
        <w:rPr>
          <w:rStyle w:val="s0"/>
        </w:rPr>
        <w:t>та; для тканей: вид сырья, группу прочности, ширину, обозначение стандарта.</w:t>
      </w:r>
    </w:p>
    <w:p w:rsidR="00000000" w:rsidRDefault="004B41FC">
      <w:pPr>
        <w:ind w:firstLine="400"/>
        <w:jc w:val="both"/>
      </w:pPr>
      <w:r>
        <w:rPr>
          <w:rStyle w:val="s0"/>
        </w:rPr>
        <w:t>Например:</w:t>
      </w:r>
    </w:p>
    <w:p w:rsidR="00000000" w:rsidRDefault="004B41FC">
      <w:pPr>
        <w:ind w:firstLine="400"/>
        <w:jc w:val="both"/>
      </w:pPr>
      <w:r>
        <w:rPr>
          <w:rStyle w:val="s0"/>
        </w:rPr>
        <w:t>мешок продуктовый льняной, обыкновенный, 53x104 см, ГОСТ 3.0090-93;</w:t>
      </w:r>
    </w:p>
    <w:p w:rsidR="00000000" w:rsidRDefault="004B41FC">
      <w:pPr>
        <w:ind w:firstLine="400"/>
        <w:jc w:val="both"/>
      </w:pPr>
      <w:r>
        <w:rPr>
          <w:rStyle w:val="s0"/>
        </w:rPr>
        <w:t>мешок технический из химических нитей, повышенной прочности 46x65 см, ГОСТ 30090-93;</w:t>
      </w:r>
    </w:p>
    <w:p w:rsidR="00000000" w:rsidRDefault="004B41FC">
      <w:pPr>
        <w:ind w:firstLine="400"/>
        <w:jc w:val="both"/>
      </w:pPr>
      <w:r>
        <w:rPr>
          <w:rStyle w:val="s0"/>
        </w:rPr>
        <w:t>ткань мешочная дж</w:t>
      </w:r>
      <w:r>
        <w:rPr>
          <w:rStyle w:val="s0"/>
        </w:rPr>
        <w:t xml:space="preserve">утовая, обыкновенная, ширина 112 см, ГОСТ 30090-93». 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4.1.3 дополнить абзацем:</w:t>
      </w:r>
    </w:p>
    <w:p w:rsidR="00000000" w:rsidRDefault="004B41FC">
      <w:pPr>
        <w:ind w:firstLine="400"/>
        <w:jc w:val="both"/>
      </w:pPr>
      <w:r>
        <w:rPr>
          <w:rStyle w:val="s0"/>
        </w:rPr>
        <w:t>«Ткани для мешков, выработанные из химических пленочных нитей, могут быть ламинированы расплавом полипропилена или полиэтилена»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4.1.4. Таблица 3. Головка. Для граф 1</w:t>
      </w:r>
      <w:r>
        <w:rPr>
          <w:rStyle w:val="s0"/>
        </w:rPr>
        <w:t>3, 14 заменить слова:</w:t>
      </w:r>
    </w:p>
    <w:p w:rsidR="00000000" w:rsidRDefault="004B41FC">
      <w:pPr>
        <w:ind w:firstLine="400"/>
        <w:jc w:val="both"/>
      </w:pPr>
      <w:r>
        <w:rPr>
          <w:rStyle w:val="s0"/>
        </w:rPr>
        <w:t>«Полная усадка мешков, %. не более» на «Полное изменение линейных размеров мешков, %, не более (кроме мешков из химических пленочных нитей)»;</w:t>
      </w:r>
    </w:p>
    <w:p w:rsidR="00000000" w:rsidRDefault="004B41FC">
      <w:pPr>
        <w:ind w:firstLine="400"/>
        <w:jc w:val="both"/>
      </w:pPr>
      <w:r>
        <w:rPr>
          <w:rStyle w:val="s0"/>
        </w:rPr>
        <w:t>графы 2, 5, 6 для мешков продуктовых из химических нитей дополнить значениями соответственно</w:t>
      </w:r>
      <w:r>
        <w:rPr>
          <w:rStyle w:val="s0"/>
        </w:rPr>
        <w:t>: 588 (60). 294 (30), 294 (30);</w:t>
      </w:r>
    </w:p>
    <w:p w:rsidR="00000000" w:rsidRDefault="004B41FC">
      <w:pPr>
        <w:ind w:firstLine="400"/>
        <w:jc w:val="both"/>
      </w:pPr>
      <w:r>
        <w:rPr>
          <w:rStyle w:val="s0"/>
        </w:rPr>
        <w:t>для мешков технических из химических нитей дополнить значениями соответственно: 686 (70), 294 (30), 294 (30).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4.1.8 дополнить абзацем:</w:t>
      </w:r>
    </w:p>
    <w:p w:rsidR="00000000" w:rsidRDefault="004B41FC">
      <w:pPr>
        <w:ind w:firstLine="400"/>
        <w:jc w:val="both"/>
      </w:pPr>
      <w:r>
        <w:rPr>
          <w:rStyle w:val="s0"/>
        </w:rPr>
        <w:t>«При изготовлении мешков из ткани, выработанной на круглоткацком станке, мешок шьют</w:t>
      </w:r>
      <w:r>
        <w:rPr>
          <w:rStyle w:val="s0"/>
        </w:rPr>
        <w:t xml:space="preserve"> из одного отрезка ткани, сшивают дно и подрбают горловину».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4 дополнить пунктом — 4.1.8.1 (после п. 4.1.8):</w:t>
      </w:r>
    </w:p>
    <w:p w:rsidR="00000000" w:rsidRDefault="004B41FC">
      <w:pPr>
        <w:ind w:firstLine="400"/>
        <w:jc w:val="both"/>
      </w:pPr>
      <w:r>
        <w:rPr>
          <w:rStyle w:val="s0"/>
        </w:rPr>
        <w:t>«4.1.8.1 По согласованию с потребителем мешки могут выпускаться с закрытой (с клапаном) горловиной. Клапан формируют в одном из верхних угло</w:t>
      </w:r>
      <w:r>
        <w:rPr>
          <w:rStyle w:val="s0"/>
        </w:rPr>
        <w:t>в мешка путем закладывания утла мешка внутрь. Затем горловину мешка зашивают швом вподгибку с закрытым срезом.</w:t>
      </w:r>
    </w:p>
    <w:p w:rsidR="00000000" w:rsidRDefault="004B41FC">
      <w:pPr>
        <w:ind w:firstLine="400"/>
        <w:jc w:val="both"/>
      </w:pPr>
      <w:r>
        <w:rPr>
          <w:rStyle w:val="s0"/>
        </w:rPr>
        <w:t>Размер клапана устанавливают по согласованию с потребителем</w:t>
      </w:r>
    </w:p>
    <w:p w:rsidR="00000000" w:rsidRDefault="004B41FC">
      <w:pPr>
        <w:ind w:firstLine="400"/>
        <w:jc w:val="both"/>
      </w:pPr>
      <w:r>
        <w:rPr>
          <w:rStyle w:val="s0"/>
        </w:rPr>
        <w:t>Рекомендуемые размеры клапана указаны на рисунке 1а.</w:t>
      </w:r>
    </w:p>
    <w:p w:rsidR="00000000" w:rsidRDefault="004B41FC">
      <w:pPr>
        <w:ind w:firstLine="400"/>
        <w:jc w:val="both"/>
      </w:pPr>
      <w:r>
        <w:rPr>
          <w:rStyle w:val="s0"/>
        </w:rPr>
        <w:t>, 100</w:t>
      </w:r>
    </w:p>
    <w:p w:rsidR="00000000" w:rsidRDefault="004B41FC">
      <w:pPr>
        <w:jc w:val="center"/>
      </w:pPr>
      <w:r>
        <w:rPr>
          <w:b/>
          <w:bCs/>
          <w:noProof/>
        </w:rPr>
        <w:drawing>
          <wp:inline distT="0" distB="0" distL="0" distR="0">
            <wp:extent cx="1428750" cy="10001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37611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B41FC">
      <w:pPr>
        <w:jc w:val="center"/>
      </w:pPr>
      <w:r>
        <w:rPr>
          <w:rStyle w:val="s0"/>
        </w:rPr>
        <w:t>Рисунок 1а</w:t>
      </w:r>
    </w:p>
    <w:p w:rsidR="00000000" w:rsidRDefault="004B41FC">
      <w:pPr>
        <w:ind w:firstLine="400"/>
        <w:jc w:val="both"/>
      </w:pPr>
      <w:r>
        <w:rPr>
          <w:rStyle w:val="s0"/>
        </w:rPr>
        <w:t> 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4.1.10 дополнить абзацем:</w:t>
      </w:r>
    </w:p>
    <w:p w:rsidR="00000000" w:rsidRDefault="004B41FC">
      <w:pPr>
        <w:ind w:firstLine="400"/>
        <w:jc w:val="both"/>
      </w:pPr>
      <w:r>
        <w:rPr>
          <w:rStyle w:val="s0"/>
        </w:rPr>
        <w:t>«В мешках, пошитых из тканей, выработанных из химических пленочных нитей, при оплавленном обрезном окрас ткани горловина подшивается одностр</w:t>
      </w:r>
      <w:r>
        <w:rPr>
          <w:rStyle w:val="s0"/>
        </w:rPr>
        <w:t>очным швом вподгибку по кромке. Допускается горловину с оплавленным обрезным краем не подшивать при условии обеспечения прочности среза мешка и сохранности продукции».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4.1.12. Последний абзац изложить в новой редакции:</w:t>
      </w:r>
    </w:p>
    <w:p w:rsidR="00000000" w:rsidRDefault="004B41FC">
      <w:pPr>
        <w:ind w:firstLine="400"/>
        <w:jc w:val="both"/>
      </w:pPr>
      <w:r>
        <w:rPr>
          <w:rStyle w:val="s0"/>
        </w:rPr>
        <w:t>«При пошиве мешков из ткани, вы</w:t>
      </w:r>
      <w:r>
        <w:rPr>
          <w:rStyle w:val="s0"/>
        </w:rPr>
        <w:t>работанной из химических пленочных нитей, боковой шов по кромке или оплавленному краю выполняют без загиба ткани, донный шов выполняют с загибом ткани на ширину, (20</w:t>
      </w:r>
      <w:r>
        <w:rPr>
          <w:rStyle w:val="s00"/>
        </w:rPr>
        <w:t>±</w:t>
      </w:r>
      <w:r>
        <w:rPr>
          <w:rStyle w:val="s0"/>
        </w:rPr>
        <w:t>110) мм».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4.1.15. Таблица 4. Графа «Тип шва». Седьмой абзац. Заменить слова: «с откр</w:t>
      </w:r>
      <w:r>
        <w:rPr>
          <w:rStyle w:val="s0"/>
        </w:rPr>
        <w:t>ытым срезом» на «с закрытым срезом»;</w:t>
      </w:r>
    </w:p>
    <w:p w:rsidR="00000000" w:rsidRDefault="004B41FC">
      <w:pPr>
        <w:ind w:firstLine="400"/>
        <w:jc w:val="both"/>
      </w:pPr>
      <w:r>
        <w:rPr>
          <w:rStyle w:val="s0"/>
        </w:rPr>
        <w:t>головку после слов «Количество стежков на 10 см» дополнить словами: «не менее».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 4.1.16.3. Таблица 7. Графа «Наименование порока». Первый, девятый абзацы. Заменить единицу физической величины: см на см~2. 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4</w:t>
      </w:r>
      <w:r>
        <w:rPr>
          <w:rStyle w:val="s0"/>
        </w:rPr>
        <w:t xml:space="preserve"> дополнить пунктами — 4.1.17, 4.1.18:</w:t>
      </w:r>
    </w:p>
    <w:p w:rsidR="00000000" w:rsidRDefault="004B41FC">
      <w:pPr>
        <w:ind w:firstLine="400"/>
        <w:jc w:val="both"/>
      </w:pPr>
      <w:r>
        <w:rPr>
          <w:rStyle w:val="s0"/>
        </w:rPr>
        <w:t>«4.1.17 Мешки из ткани, выработанной из химических пленочных нитей, должны выдерживать не менее 3-х ударов при свободном падении: с высоты 1,2 м на дно мешка;</w:t>
      </w:r>
    </w:p>
    <w:p w:rsidR="00000000" w:rsidRDefault="004B41FC">
      <w:pPr>
        <w:ind w:firstLine="400"/>
        <w:jc w:val="both"/>
      </w:pPr>
      <w:r>
        <w:rPr>
          <w:rStyle w:val="s0"/>
        </w:rPr>
        <w:t>с высоты 1,6 м плашмя на каждую сторону.</w:t>
      </w:r>
    </w:p>
    <w:p w:rsidR="00000000" w:rsidRDefault="004B41FC">
      <w:pPr>
        <w:ind w:firstLine="400"/>
        <w:jc w:val="both"/>
      </w:pPr>
      <w:r>
        <w:rPr>
          <w:rStyle w:val="s0"/>
        </w:rPr>
        <w:t>После каждого паде</w:t>
      </w:r>
      <w:r>
        <w:rPr>
          <w:rStyle w:val="s0"/>
        </w:rPr>
        <w:t>ния не должно быть разрыва мешка или потери содержимого. Небольшую утечку в месте прошивки мешка не считают дефектом мешка при условии, что при подъеме мешка дальнейшего высыпания продукта не происходит.</w:t>
      </w:r>
    </w:p>
    <w:p w:rsidR="00000000" w:rsidRDefault="004B41FC">
      <w:pPr>
        <w:ind w:firstLine="400"/>
        <w:jc w:val="both"/>
      </w:pPr>
      <w:r>
        <w:rPr>
          <w:rStyle w:val="s0"/>
        </w:rPr>
        <w:t>4.1.18 По согласованию с потребителем на мешок могут</w:t>
      </w:r>
      <w:r>
        <w:rPr>
          <w:rStyle w:val="s0"/>
        </w:rPr>
        <w:t xml:space="preserve"> быть нанесены надписи, рисунки.</w:t>
      </w:r>
    </w:p>
    <w:p w:rsidR="00000000" w:rsidRDefault="004B41FC">
      <w:pPr>
        <w:ind w:firstLine="400"/>
        <w:jc w:val="both"/>
      </w:pPr>
      <w:r>
        <w:rPr>
          <w:rStyle w:val="s0"/>
        </w:rPr>
        <w:t>Образцы надписей и рисунков — по согласованию с потребителем. Допускается утверждение образцов-эталонов.</w:t>
      </w:r>
    </w:p>
    <w:p w:rsidR="00000000" w:rsidRDefault="004B41FC">
      <w:pPr>
        <w:ind w:firstLine="400"/>
        <w:jc w:val="both"/>
      </w:pPr>
      <w:r>
        <w:rPr>
          <w:rStyle w:val="s0"/>
        </w:rPr>
        <w:t>Надпись должна быть четкой, ровной, легко читаемой. Не допускаются загрязнения или пятна от печатной краски, затрудняю</w:t>
      </w:r>
      <w:r>
        <w:rPr>
          <w:rStyle w:val="s0"/>
        </w:rPr>
        <w:t>щие чтение надписи и искажающие рисунок».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Пункты 4.2.2.1 (четвертый абзац), 4.2.2.2 (пятый абзац) после слов «артикул мешка» дополнить словами: «(при его наличии)». 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4 дополнить пунктом — 4.3.4:</w:t>
      </w:r>
    </w:p>
    <w:p w:rsidR="00000000" w:rsidRDefault="004B41FC">
      <w:pPr>
        <w:ind w:firstLine="400"/>
        <w:jc w:val="both"/>
      </w:pPr>
      <w:r>
        <w:rPr>
          <w:rStyle w:val="s0"/>
        </w:rPr>
        <w:t>«4.3.4 Допускается по согласованию с потребителем испо</w:t>
      </w:r>
      <w:r>
        <w:rPr>
          <w:rStyle w:val="s0"/>
        </w:rPr>
        <w:t xml:space="preserve">льзовать другие способы упаковывания мешков, обеспечивающие сохранность продукции». 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 5.2 дополнить ссылкой: ГОСТ 29104.0. 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5.4. Последний абзац изложить в новой редакции: «Показатели «полное изменение линейных размеров мешков после термовлажнос</w:t>
      </w:r>
      <w:r>
        <w:rPr>
          <w:rStyle w:val="s0"/>
        </w:rPr>
        <w:t xml:space="preserve">тной обработки, «полное изменение линейных размеров мешков после стирки» проверяют при постановке продукции на производство и при разногласиях в оценке качества». 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 6.1 после слов «по ГОСТ 20566» дополнить ссылкой: ГОСТ 29104.0. 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6.2 дополнить а</w:t>
      </w:r>
      <w:r>
        <w:rPr>
          <w:rStyle w:val="s0"/>
        </w:rPr>
        <w:t>бзацем:</w:t>
      </w:r>
    </w:p>
    <w:p w:rsidR="00000000" w:rsidRDefault="004B41FC">
      <w:pPr>
        <w:ind w:firstLine="400"/>
        <w:jc w:val="both"/>
      </w:pPr>
      <w:r>
        <w:rPr>
          <w:rStyle w:val="s0"/>
        </w:rPr>
        <w:t>«Допускается проведение испытании мешков из химических пленочных нитей без предварительного выдерживания их в климатических условиях по ГОСТ 10681».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6.3 дополнить ссылкой: ГОСТ 29104.1.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6.4 дополнить ссылкой: ГОСТ 29104.3.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6.6. Последний абзац. Заменить значение: ±0.1 г на ±1 г. исключить слова: «результат округляют до 1 г».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6.7. Первый абзац дополнить словами: «Считают целое число стежков на 10 см шва».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6.8. Первый абзац дополнить ссылкой: ГОСТ 29104.4;</w:t>
      </w:r>
    </w:p>
    <w:p w:rsidR="00000000" w:rsidRDefault="004B41FC">
      <w:pPr>
        <w:ind w:firstLine="400"/>
        <w:jc w:val="both"/>
      </w:pPr>
      <w:r>
        <w:rPr>
          <w:rStyle w:val="s0"/>
        </w:rPr>
        <w:t>вт</w:t>
      </w:r>
      <w:r>
        <w:rPr>
          <w:rStyle w:val="s0"/>
        </w:rPr>
        <w:t>орой абзац дополнить словами: «Размер образца для определения разрывной нагрузки шва указан в приложении В»;</w:t>
      </w:r>
    </w:p>
    <w:p w:rsidR="00000000" w:rsidRDefault="004B41FC">
      <w:pPr>
        <w:ind w:firstLine="400"/>
        <w:jc w:val="both"/>
      </w:pPr>
      <w:r>
        <w:rPr>
          <w:rStyle w:val="s0"/>
        </w:rPr>
        <w:t>последний абзац изложить в новой редакции:</w:t>
      </w:r>
    </w:p>
    <w:p w:rsidR="00000000" w:rsidRDefault="004B41FC">
      <w:pPr>
        <w:ind w:firstLine="400"/>
        <w:jc w:val="both"/>
      </w:pPr>
      <w:r>
        <w:rPr>
          <w:rStyle w:val="s0"/>
        </w:rPr>
        <w:t>«За результат испытаний принимают среднее арифметическое всех измерений. Вычисление проводят с точностью</w:t>
      </w:r>
      <w:r>
        <w:rPr>
          <w:rStyle w:val="s0"/>
        </w:rPr>
        <w:t xml:space="preserve"> до первого десятичного знака с последующим округлением до целого числа».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Пункты 6.12. 6.12.1. 6.12.2. Заменить слова: «полной усадки мешков» на «полного изменения линейных размеров». 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6.12.1 дополнить абзацем (после первого): «Перед обработкой и пос</w:t>
      </w:r>
      <w:r>
        <w:rPr>
          <w:rStyle w:val="s0"/>
        </w:rPr>
        <w:t>ле нее проводят измерение линейных размеров мешков согласно 6.5».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6.12.2. Третий абзац после слов «Стирка проводится» дополнить словами: «чистой водой»;</w:t>
      </w:r>
    </w:p>
    <w:p w:rsidR="00000000" w:rsidRDefault="004B41FC">
      <w:pPr>
        <w:ind w:firstLine="400"/>
        <w:jc w:val="both"/>
      </w:pPr>
      <w:r>
        <w:rPr>
          <w:rStyle w:val="s0"/>
        </w:rPr>
        <w:t>пятый абзац изложить в новой редакции:</w:t>
      </w:r>
    </w:p>
    <w:p w:rsidR="00000000" w:rsidRDefault="004B41FC">
      <w:pPr>
        <w:ind w:firstLine="400"/>
        <w:jc w:val="both"/>
      </w:pPr>
      <w:r>
        <w:rPr>
          <w:rStyle w:val="s0"/>
        </w:rPr>
        <w:t>«После стирки и отжима мешки расправляют и в подвешенном с</w:t>
      </w:r>
      <w:r>
        <w:rPr>
          <w:rStyle w:val="s0"/>
        </w:rPr>
        <w:t>остоянии проводят сушку в термокамере или на воздухе».</w:t>
      </w:r>
    </w:p>
    <w:p w:rsidR="00000000" w:rsidRDefault="004B41FC">
      <w:pPr>
        <w:ind w:firstLine="400"/>
        <w:jc w:val="both"/>
      </w:pPr>
      <w:r>
        <w:rPr>
          <w:rStyle w:val="s0"/>
        </w:rPr>
        <w:t>Пункт 6.12.3. Первый абзац. Заменить слова: «Усадку по длине У и ширине Уh* на «Изменение линейных размеров по длине У и ширине КА»:</w:t>
      </w:r>
    </w:p>
    <w:p w:rsidR="00000000" w:rsidRDefault="004B41FC">
      <w:pPr>
        <w:ind w:firstLine="400"/>
        <w:jc w:val="both"/>
      </w:pPr>
      <w:r>
        <w:rPr>
          <w:rStyle w:val="s0"/>
        </w:rPr>
        <w:t>заменить слова: «Полную усадку» на «Полное изменение линейных размер</w:t>
      </w:r>
      <w:r>
        <w:rPr>
          <w:rStyle w:val="s0"/>
        </w:rPr>
        <w:t xml:space="preserve">ов». </w:t>
      </w:r>
    </w:p>
    <w:p w:rsidR="00000000" w:rsidRDefault="004B41FC">
      <w:pPr>
        <w:ind w:firstLine="400"/>
        <w:jc w:val="both"/>
      </w:pPr>
      <w:r>
        <w:rPr>
          <w:rStyle w:val="s0"/>
        </w:rPr>
        <w:t>Раздел 6 дополнить пунктом — 6.16:</w:t>
      </w:r>
    </w:p>
    <w:p w:rsidR="00000000" w:rsidRDefault="004B41FC">
      <w:pPr>
        <w:ind w:firstLine="400"/>
        <w:jc w:val="both"/>
      </w:pPr>
      <w:r>
        <w:rPr>
          <w:rStyle w:val="s0"/>
        </w:rPr>
        <w:t>«6.16 Определение прочности при свободном падении — по ГОСТ 17811.</w:t>
      </w:r>
    </w:p>
    <w:p w:rsidR="00000000" w:rsidRDefault="004B41FC">
      <w:pPr>
        <w:ind w:firstLine="400"/>
        <w:jc w:val="both"/>
      </w:pPr>
      <w:r>
        <w:rPr>
          <w:rStyle w:val="s0"/>
        </w:rPr>
        <w:t xml:space="preserve">Для контроля прочности при сбрасывании отбирают 5 мешков от выборки, отобранной по 5.3». </w:t>
      </w:r>
    </w:p>
    <w:p w:rsidR="00000000" w:rsidRDefault="004B41FC">
      <w:pPr>
        <w:ind w:firstLine="400"/>
        <w:jc w:val="both"/>
      </w:pPr>
      <w:r>
        <w:rPr>
          <w:rStyle w:val="s0"/>
        </w:rPr>
        <w:t>Библиографические данные. Заменить группу: Д25 на Д95; дополнить кодом ОКП: 22 9700.</w:t>
      </w:r>
    </w:p>
    <w:p w:rsidR="00000000" w:rsidRDefault="004B41FC">
      <w:pPr>
        <w:jc w:val="center"/>
      </w:pPr>
      <w:r>
        <w:rPr>
          <w:rStyle w:val="s0"/>
        </w:rPr>
        <w:t> </w:t>
      </w:r>
    </w:p>
    <w:p w:rsidR="00000000" w:rsidRDefault="004B41FC">
      <w:pPr>
        <w:jc w:val="center"/>
      </w:pPr>
      <w:r>
        <w:rPr>
          <w:rStyle w:val="s0"/>
        </w:rPr>
        <w:t>(ИУС№ 5 2001 г.)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1FC" w:rsidRDefault="004B41FC" w:rsidP="004B41FC">
      <w:r>
        <w:separator/>
      </w:r>
    </w:p>
  </w:endnote>
  <w:endnote w:type="continuationSeparator" w:id="0">
    <w:p w:rsidR="004B41FC" w:rsidRDefault="004B41FC" w:rsidP="004B4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C" w:rsidRDefault="004B41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C" w:rsidRDefault="004B41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C" w:rsidRDefault="004B41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1FC" w:rsidRDefault="004B41FC" w:rsidP="004B41FC">
      <w:r>
        <w:separator/>
      </w:r>
    </w:p>
  </w:footnote>
  <w:footnote w:type="continuationSeparator" w:id="0">
    <w:p w:rsidR="004B41FC" w:rsidRDefault="004B41FC" w:rsidP="004B41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C" w:rsidRDefault="004B41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C" w:rsidRDefault="004B41FC" w:rsidP="004B41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41FC" w:rsidRPr="004B41FC" w:rsidRDefault="004B41FC" w:rsidP="004B41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30090-93 «МЕШКИ И МЕШОЧНЫЕ ТКАНИ. ОБЩИЕ ТЕХНИЧЕСКИЕ УС...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C" w:rsidRDefault="004B41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41FC"/>
    <w:rsid w:val="004B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B41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41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41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41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B41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41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41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41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82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1417</Words>
  <Characters>8082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30090-93 «МЕШКИ И МЕШОЧНЫЕ ТКАНИ. ОБЩИЕ ТЕХНИЧЕСКИЕ УС...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2024-07-01T06:48:00Z</dcterms:created>
  <dcterms:modified xsi:type="dcterms:W3CDTF">2024-07-01T06:48:00Z</dcterms:modified>
</cp:coreProperties>
</file>