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E5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июля 1997 года № 168-1</w:t>
      </w:r>
      <w:r>
        <w:t xml:space="preserve"> </w:t>
      </w:r>
      <w:r>
        <w:br/>
      </w:r>
      <w:r>
        <w:rPr>
          <w:rStyle w:val="s1"/>
        </w:rPr>
        <w:t>О введении в действие Уголовного кодекса Республики Казахстан</w:t>
      </w:r>
      <w:r>
        <w:t xml:space="preserve"> </w:t>
      </w:r>
      <w:r>
        <w:br/>
      </w:r>
      <w:r>
        <w:rPr>
          <w:rStyle w:val="s1"/>
        </w:rPr>
        <w:t>(внесены изменения в соответствии с Законом РК от 05.05.2000 г. № 47-II)</w:t>
      </w:r>
    </w:p>
    <w:p w:rsidR="00000000" w:rsidRDefault="00377E5C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30.10.02 г.</w:t>
      </w:r>
    </w:p>
    <w:p w:rsidR="00000000" w:rsidRDefault="00377E5C">
      <w:pPr>
        <w:pStyle w:val="pj"/>
        <w:spacing w:after="240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4"/>
            <w:i/>
            <w:iCs/>
          </w:rPr>
          <w:t>предыдущие редакции</w:t>
        </w:r>
      </w:hyperlink>
      <w:r>
        <w:rPr>
          <w:rStyle w:val="s3"/>
        </w:rPr>
        <w:t xml:space="preserve"> Закона</w:t>
      </w:r>
    </w:p>
    <w:p w:rsidR="00000000" w:rsidRDefault="00377E5C">
      <w:pPr>
        <w:pStyle w:val="pj"/>
        <w:spacing w:after="240"/>
      </w:pPr>
      <w:r>
        <w:rPr>
          <w:rStyle w:val="s1"/>
        </w:rPr>
        <w:t>Статья 1.</w:t>
      </w:r>
      <w:r>
        <w:t xml:space="preserve"> Ввести в действие Уголовный </w:t>
      </w:r>
      <w:hyperlink r:id="rId8" w:history="1">
        <w:r>
          <w:rPr>
            <w:rStyle w:val="a4"/>
          </w:rPr>
          <w:t>кодекс</w:t>
        </w:r>
      </w:hyperlink>
      <w:r>
        <w:t xml:space="preserve"> Республики Казахстан с 1 января 1998 года, за исключением положений, для которых настоящим Законом установлены иные сроки введения в действие.</w:t>
      </w:r>
    </w:p>
    <w:p w:rsidR="00000000" w:rsidRDefault="00377E5C">
      <w:pPr>
        <w:pStyle w:val="pj"/>
      </w:pPr>
      <w:r>
        <w:rPr>
          <w:rStyle w:val="s1"/>
        </w:rPr>
        <w:t>Статья 2.</w:t>
      </w:r>
      <w:r>
        <w:t xml:space="preserve"> Признать утратившим силу с 1 января 1998 года Уголовный </w:t>
      </w:r>
      <w:hyperlink r:id="rId9" w:history="1">
        <w:r>
          <w:rPr>
            <w:rStyle w:val="a4"/>
          </w:rPr>
          <w:t>кодекс</w:t>
        </w:r>
      </w:hyperlink>
      <w:r>
        <w:t xml:space="preserve"> Казахской ССР, утвержденный Законом Казахской ССР от 22 июля 1959 года "Об утверждении Уголовного кодекса Казахской ССР", а также все законы, которыми в Уголовный кодекс Казахской ССР внесены изменения и д</w:t>
      </w:r>
      <w:r>
        <w:t xml:space="preserve">ополнения в период с 22 июля 1959 года до 1 января 1998 года. </w:t>
      </w:r>
    </w:p>
    <w:p w:rsidR="00000000" w:rsidRDefault="00377E5C">
      <w:pPr>
        <w:pStyle w:val="pj"/>
      </w:pPr>
      <w:r>
        <w:t xml:space="preserve">Законы и нормативные правовые акты, действующие на территории Республики Казахстан, подлежат приведению в соответствие с Уголовным кодексом Республики Казахстан. </w:t>
      </w:r>
    </w:p>
    <w:p w:rsidR="00000000" w:rsidRDefault="00377E5C">
      <w:pPr>
        <w:pStyle w:val="pj"/>
        <w:spacing w:after="240"/>
      </w:pPr>
      <w:r>
        <w:t>Впредь до приведения в соответ</w:t>
      </w:r>
      <w:r>
        <w:t>ствие с Уголовным кодексом Республики Казахстан указанные законы и нормативные правовые акты применяются в части, не противоречащей Уголовному кодексу Республики Казахстан.</w:t>
      </w:r>
    </w:p>
    <w:p w:rsidR="00000000" w:rsidRDefault="00377E5C">
      <w:pPr>
        <w:pStyle w:val="pj"/>
      </w:pPr>
      <w:r>
        <w:rPr>
          <w:rStyle w:val="s1"/>
        </w:rPr>
        <w:t>Статья 3.</w:t>
      </w:r>
      <w:r>
        <w:t xml:space="preserve"> Пересмотреть вынесенные до 1 января 1998 года приговоры судов и иные суде</w:t>
      </w:r>
      <w:r>
        <w:t xml:space="preserve">бные акты о применении иных мер уголовно-правового характера с целью приведения их в соответствие со </w:t>
      </w:r>
      <w:hyperlink r:id="rId10" w:anchor="sub_id=50000" w:history="1">
        <w:r>
          <w:rPr>
            <w:rStyle w:val="a4"/>
          </w:rPr>
          <w:t>статьей 5</w:t>
        </w:r>
      </w:hyperlink>
      <w:r>
        <w:t xml:space="preserve"> Уголовного кодекса Республики Казахстан, устанавливающей обратн</w:t>
      </w:r>
      <w:r>
        <w:t>ую силу уголовного закона в случае, когда закон устраняет преступность деяния, смягчает наказание или иным образом улучшает положение лица, совершившего преступление. Пересмотр ранее вынесенных приговоров судов и других судебных актов производится судьей с</w:t>
      </w:r>
      <w:r>
        <w:t xml:space="preserve">уда, вынесшего приговор, или суда, находящегося по месту отбывания наказания осужденным. </w:t>
      </w:r>
    </w:p>
    <w:p w:rsidR="00000000" w:rsidRDefault="00377E5C">
      <w:pPr>
        <w:pStyle w:val="pj"/>
        <w:spacing w:after="240"/>
      </w:pPr>
      <w:r>
        <w:t>Подлежат прекращению все возбужденные уголовные дела о деяниях, не признающихся преступлениями в соответствии с Уголовным кодексом Республики Казахстан.</w:t>
      </w:r>
    </w:p>
    <w:p w:rsidR="00000000" w:rsidRDefault="00377E5C">
      <w:pPr>
        <w:pStyle w:val="pj"/>
      </w:pPr>
      <w:r>
        <w:rPr>
          <w:rStyle w:val="s3"/>
        </w:rPr>
        <w:t>В статью 4 вн</w:t>
      </w:r>
      <w:r>
        <w:rPr>
          <w:rStyle w:val="s3"/>
        </w:rPr>
        <w:t xml:space="preserve">есены изменения в соответствии с </w:t>
      </w:r>
      <w:hyperlink r:id="rId1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05.05.2000 г. № 47-II (см. </w:t>
      </w:r>
      <w:hyperlink r:id="rId12" w:anchor="sub_id=4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77E5C">
      <w:pPr>
        <w:pStyle w:val="pj"/>
      </w:pPr>
      <w:r>
        <w:rPr>
          <w:rStyle w:val="s1"/>
        </w:rPr>
        <w:t>Ст</w:t>
      </w:r>
      <w:r>
        <w:rPr>
          <w:rStyle w:val="s1"/>
        </w:rPr>
        <w:t>атья 4.</w:t>
      </w:r>
      <w:r>
        <w:t xml:space="preserve"> Положения настоящего Кодекса о наказаниях в виде ограничения свободы, ареста, а также пожизненного лишения свободы вводятся в действие после вступления в силу Уголовно-исполнительного </w:t>
      </w:r>
      <w:hyperlink r:id="rId13" w:history="1">
        <w:r>
          <w:rPr>
            <w:rStyle w:val="a4"/>
          </w:rPr>
          <w:t>кодекса</w:t>
        </w:r>
      </w:hyperlink>
      <w:r>
        <w:t xml:space="preserve"> Республики Казахстан по мере создания необходимых условий для исполнения этих видов наказаний, но не позднее 2003 года. Положения настоящего Кодекса о наказании в виде привлечения к общественным работам вступают в силу с 1 января 2000 года. </w:t>
      </w:r>
    </w:p>
    <w:p w:rsidR="00000000" w:rsidRDefault="00377E5C">
      <w:pPr>
        <w:pStyle w:val="pj"/>
        <w:spacing w:after="240"/>
      </w:pPr>
      <w:r>
        <w:rPr>
          <w:rStyle w:val="s1"/>
        </w:rPr>
        <w:t>Статья</w:t>
      </w:r>
      <w:r>
        <w:rPr>
          <w:rStyle w:val="s1"/>
        </w:rPr>
        <w:t xml:space="preserve"> 5.</w:t>
      </w:r>
      <w:r>
        <w:t xml:space="preserve"> Лица, осужденные к наказанию в виде увольнения от должности по подпункту 6) части первой </w:t>
      </w:r>
      <w:hyperlink r:id="rId14" w:anchor="sub_id=210000" w:history="1">
        <w:r>
          <w:rPr>
            <w:rStyle w:val="a4"/>
          </w:rPr>
          <w:t>статьи 21</w:t>
        </w:r>
      </w:hyperlink>
      <w:r>
        <w:t>, общественного порицания по подпункту 8) части первой статьи 21, возло</w:t>
      </w:r>
      <w:r>
        <w:t>жения обязанности загладить причиненный вред по подпункту 9) части первой статьи 21 Уголовного кодекса Казахской ССР, освобождаются от отбывания наказания со снятием с них судимости.</w:t>
      </w:r>
    </w:p>
    <w:p w:rsidR="00000000" w:rsidRDefault="00377E5C">
      <w:pPr>
        <w:pStyle w:val="pj"/>
        <w:spacing w:after="240"/>
      </w:pPr>
      <w:r>
        <w:rPr>
          <w:rStyle w:val="s1"/>
        </w:rPr>
        <w:t>Статья 6.</w:t>
      </w:r>
      <w:r>
        <w:t xml:space="preserve"> Лицам, осужденным к наказанию в виде исправительных работ без л</w:t>
      </w:r>
      <w:r>
        <w:t xml:space="preserve">ишения свободы с отбыванием наказания не по месту работы осужденного по </w:t>
      </w:r>
      <w:hyperlink r:id="rId15" w:anchor="sub_id=250000" w:history="1">
        <w:r>
          <w:rPr>
            <w:rStyle w:val="a4"/>
          </w:rPr>
          <w:t>статье 25</w:t>
        </w:r>
      </w:hyperlink>
      <w:r>
        <w:t xml:space="preserve"> Уголовного кодекса Казахской ССР, назначенное наказание заменяется штрафом в размере суммы,</w:t>
      </w:r>
      <w:r>
        <w:t xml:space="preserve"> подлежащей удержанию в доход государства. Суммы, выплаченные на момент введения в действие Уголовного кодекса Республики Казахстан, подлежат зачету. Назначенный в этом случае штраф не может превышать максимального размера штрафа, предусмотренного соответс</w:t>
      </w:r>
      <w:r>
        <w:t>твующей статьей Уголовного кодекса Республики Казахстан.</w:t>
      </w:r>
    </w:p>
    <w:p w:rsidR="00000000" w:rsidRDefault="00377E5C">
      <w:pPr>
        <w:pStyle w:val="pj"/>
        <w:spacing w:after="240"/>
      </w:pPr>
      <w:r>
        <w:rPr>
          <w:rStyle w:val="s1"/>
        </w:rPr>
        <w:t>Статья 7.</w:t>
      </w:r>
      <w:r>
        <w:t xml:space="preserve"> Лица, признанные особо опасными рецидивистами по </w:t>
      </w:r>
      <w:hyperlink r:id="rId16" w:anchor="sub_id=23010000" w:history="1">
        <w:r>
          <w:rPr>
            <w:rStyle w:val="a4"/>
          </w:rPr>
          <w:t>статье 23-1</w:t>
        </w:r>
      </w:hyperlink>
      <w:r>
        <w:t xml:space="preserve"> Уголовного кодекса Казахской ССР, отбывают </w:t>
      </w:r>
      <w:r>
        <w:t>наказание в виде лишения свободы в исправительных колониях особого режима.</w:t>
      </w:r>
    </w:p>
    <w:p w:rsidR="00000000" w:rsidRDefault="00377E5C">
      <w:pPr>
        <w:pStyle w:val="pj"/>
      </w:pPr>
      <w:r>
        <w:rPr>
          <w:rStyle w:val="s1"/>
        </w:rPr>
        <w:t>Статья 8.</w:t>
      </w:r>
      <w:r>
        <w:t xml:space="preserve"> Положение, закрепленное в пункте 4 Примечания к </w:t>
      </w:r>
      <w:hyperlink r:id="rId17" w:anchor="sub_id=1750000" w:history="1">
        <w:r>
          <w:rPr>
            <w:rStyle w:val="a4"/>
          </w:rPr>
          <w:t>статье 175</w:t>
        </w:r>
      </w:hyperlink>
      <w:r>
        <w:t xml:space="preserve"> Уголовного кодекса Республик</w:t>
      </w:r>
      <w:r>
        <w:t xml:space="preserve">и Казахстан, распространяется на лиц, ранее совершивших какое-либо из преступлений, предусмотренных </w:t>
      </w:r>
      <w:hyperlink r:id="rId18" w:anchor="sub_id=630000" w:history="1">
        <w:r>
          <w:rPr>
            <w:rStyle w:val="a4"/>
          </w:rPr>
          <w:t>статьями 63</w:t>
        </w:r>
      </w:hyperlink>
      <w:r>
        <w:t xml:space="preserve"> (бандитизм), </w:t>
      </w:r>
      <w:hyperlink r:id="rId19" w:anchor="sub_id=760000" w:history="1">
        <w:r>
          <w:rPr>
            <w:rStyle w:val="a4"/>
          </w:rPr>
          <w:t>76</w:t>
        </w:r>
      </w:hyperlink>
      <w:r>
        <w:t xml:space="preserve"> (кража), </w:t>
      </w:r>
      <w:hyperlink r:id="rId20" w:anchor="sub_id=76010000" w:history="1">
        <w:r>
          <w:rPr>
            <w:rStyle w:val="a4"/>
          </w:rPr>
          <w:t>76-1</w:t>
        </w:r>
      </w:hyperlink>
      <w:r>
        <w:t xml:space="preserve"> (грабеж), </w:t>
      </w:r>
      <w:hyperlink r:id="rId21" w:anchor="sub_id=76020000" w:history="1">
        <w:r>
          <w:rPr>
            <w:rStyle w:val="a4"/>
          </w:rPr>
          <w:t>76-2</w:t>
        </w:r>
      </w:hyperlink>
      <w:r>
        <w:t xml:space="preserve"> (разбой), </w:t>
      </w:r>
      <w:hyperlink r:id="rId22" w:anchor="sub_id=76030000" w:history="1">
        <w:r>
          <w:rPr>
            <w:rStyle w:val="a4"/>
          </w:rPr>
          <w:t>76-3</w:t>
        </w:r>
      </w:hyperlink>
      <w:r>
        <w:t xml:space="preserve"> (мошенничество), </w:t>
      </w:r>
      <w:hyperlink r:id="rId23" w:anchor="sub_id=76040000" w:history="1">
        <w:r>
          <w:rPr>
            <w:rStyle w:val="a4"/>
          </w:rPr>
          <w:t>76-4</w:t>
        </w:r>
      </w:hyperlink>
      <w:r>
        <w:t xml:space="preserve"> (хищение чужого имущества путем присвоения или растраты либ</w:t>
      </w:r>
      <w:r>
        <w:t xml:space="preserve">о путем злоупотребления служебным положением), </w:t>
      </w:r>
      <w:hyperlink r:id="rId24" w:anchor="sub_id=76070000" w:history="1">
        <w:r>
          <w:rPr>
            <w:rStyle w:val="a4"/>
          </w:rPr>
          <w:t>76-7</w:t>
        </w:r>
      </w:hyperlink>
      <w:r>
        <w:t xml:space="preserve"> (вымогательство), </w:t>
      </w:r>
      <w:hyperlink r:id="rId25" w:anchor="sub_id=2030000" w:history="1">
        <w:r>
          <w:rPr>
            <w:rStyle w:val="a4"/>
          </w:rPr>
          <w:t>203</w:t>
        </w:r>
      </w:hyperlink>
      <w:r>
        <w:t xml:space="preserve"> (хищение огне</w:t>
      </w:r>
      <w:r>
        <w:t xml:space="preserve">стрельного оружия, боевых припасов или взрывчатых веществ), </w:t>
      </w:r>
      <w:hyperlink r:id="rId26" w:anchor="sub_id=205020000" w:history="1">
        <w:r>
          <w:rPr>
            <w:rStyle w:val="a4"/>
          </w:rPr>
          <w:t>205-2</w:t>
        </w:r>
      </w:hyperlink>
      <w:r>
        <w:t xml:space="preserve"> (хищение радиоактивных материалов), </w:t>
      </w:r>
      <w:hyperlink r:id="rId27" w:anchor="sub_id=213010000" w:history="1">
        <w:r>
          <w:rPr>
            <w:rStyle w:val="a4"/>
          </w:rPr>
          <w:t>213-1</w:t>
        </w:r>
      </w:hyperlink>
      <w:r>
        <w:t xml:space="preserve"> (хищение наркотических средств) Уголовного кодекса Казахской ССР, утвержденного Законом Казахской ССР от 22 июля 1959 года "Об утверждении Уголовного кодекса Казахской ССР". </w:t>
      </w:r>
    </w:p>
    <w:p w:rsidR="00000000" w:rsidRDefault="00377E5C">
      <w:pPr>
        <w:pStyle w:val="pj"/>
        <w:spacing w:after="240"/>
      </w:pPr>
      <w:r>
        <w:rPr>
          <w:rStyle w:val="s3"/>
        </w:rPr>
        <w:t xml:space="preserve">См.: </w:t>
      </w:r>
      <w:hyperlink r:id="rId2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 августа 2000 года № 17/2 "О представлении Акмолинского областного суда о признании неконституционной статьи 8 Закона Республики Казахстан "О введении в действие Уголовного кодекса </w:t>
      </w:r>
      <w:r>
        <w:rPr>
          <w:rStyle w:val="s3"/>
        </w:rPr>
        <w:t>Республики Казахстан" от 16 июля 1997 года".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77E5C">
            <w:pPr>
              <w:pStyle w:val="pj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77E5C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377E5C">
      <w:pPr>
        <w:pStyle w:val="a3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E5C" w:rsidRDefault="00377E5C" w:rsidP="00377E5C">
      <w:r>
        <w:separator/>
      </w:r>
    </w:p>
  </w:endnote>
  <w:endnote w:type="continuationSeparator" w:id="0">
    <w:p w:rsidR="00377E5C" w:rsidRDefault="00377E5C" w:rsidP="00377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E5C" w:rsidRDefault="00377E5C" w:rsidP="00377E5C">
      <w:r>
        <w:separator/>
      </w:r>
    </w:p>
  </w:footnote>
  <w:footnote w:type="continuationSeparator" w:id="0">
    <w:p w:rsidR="00377E5C" w:rsidRDefault="00377E5C" w:rsidP="00377E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 w:rsidP="00377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E5C" w:rsidRPr="00377E5C" w:rsidRDefault="00377E5C" w:rsidP="00377E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июля 1997 года № 168-1 О введении в действие Уголовного кодекса Республики Казахстан (внесены изменения в соответствии с Законом РК от 05.05.2000 г. № 47-II) Данная редакция действовала до внесения изменений от 30.10.02 г. См. предыдущие... (редакция от 30.10.2002 г.) (редакция от 30.10.2002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E5C" w:rsidRDefault="00377E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E5C"/>
    <w:rsid w:val="00377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E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E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E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E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E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8467" TargetMode="External"/><Relationship Id="rId18" Type="http://schemas.openxmlformats.org/officeDocument/2006/relationships/hyperlink" Target="http://online.zakon.kz/Document/?doc_id=1004273" TargetMode="External"/><Relationship Id="rId26" Type="http://schemas.openxmlformats.org/officeDocument/2006/relationships/hyperlink" Target="http://online.zakon.kz/Document/?doc_id=100427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27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2008037" TargetMode="External"/><Relationship Id="rId12" Type="http://schemas.openxmlformats.org/officeDocument/2006/relationships/hyperlink" Target="http://online.zakon.kz/Document/?doc_id=3008037" TargetMode="External"/><Relationship Id="rId17" Type="http://schemas.openxmlformats.org/officeDocument/2006/relationships/hyperlink" Target="http://online.zakon.kz/Document/?doc_id=1008032" TargetMode="External"/><Relationship Id="rId25" Type="http://schemas.openxmlformats.org/officeDocument/2006/relationships/hyperlink" Target="http://online.zakon.kz/Document/?doc_id=100427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4273" TargetMode="External"/><Relationship Id="rId20" Type="http://schemas.openxmlformats.org/officeDocument/2006/relationships/hyperlink" Target="http://online.zakon.kz/Document/?doc_id=100427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990" TargetMode="External"/><Relationship Id="rId24" Type="http://schemas.openxmlformats.org/officeDocument/2006/relationships/hyperlink" Target="http://online.zakon.kz/Document/?doc_id=100427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273" TargetMode="External"/><Relationship Id="rId23" Type="http://schemas.openxmlformats.org/officeDocument/2006/relationships/hyperlink" Target="http://online.zakon.kz/Document/?doc_id=1004273" TargetMode="External"/><Relationship Id="rId28" Type="http://schemas.openxmlformats.org/officeDocument/2006/relationships/hyperlink" Target="http://online.zakon.kz/Document/?doc_id=1019305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08032" TargetMode="External"/><Relationship Id="rId19" Type="http://schemas.openxmlformats.org/officeDocument/2006/relationships/hyperlink" Target="http://online.zakon.kz/Document/?doc_id=100427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273" TargetMode="External"/><Relationship Id="rId14" Type="http://schemas.openxmlformats.org/officeDocument/2006/relationships/hyperlink" Target="http://online.zakon.kz/Document/?doc_id=1004273" TargetMode="External"/><Relationship Id="rId22" Type="http://schemas.openxmlformats.org/officeDocument/2006/relationships/hyperlink" Target="http://online.zakon.kz/Document/?doc_id=1004273" TargetMode="External"/><Relationship Id="rId27" Type="http://schemas.openxmlformats.org/officeDocument/2006/relationships/hyperlink" Target="http://online.zakon.kz/Document/?doc_id=100427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08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623</Words>
  <Characters>5813</Characters>
  <Application>Microsoft Office Word</Application>
  <DocSecurity>0</DocSecurity>
  <Lines>48</Lines>
  <Paragraphs>12</Paragraphs>
  <ScaleCrop>false</ScaleCrop>
  <Company/>
  <LinksUpToDate>false</LinksUpToDate>
  <CharactersWithSpaces>6424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июля 1997 года № 168-1 О введении в действие Уголовного кодекса Республики Казахстан (внесены изменения в соответствии с Законом РК от 05.05.2000 г. № 47-II) Данная редакция действовала до внесения изменений от 30.10.02 г. См. предыдущие... (редакция от 30.10.2002 г.) (редакция от 30.10.2002 г.) (©Paragraph 2023)</dc:title>
  <dc:subject/>
  <dc:creator>Сергей М</dc:creator>
  <cp:keywords/>
  <dc:description/>
  <cp:lastModifiedBy>Сергей М</cp:lastModifiedBy>
  <cp:revision>2</cp:revision>
  <dcterms:created xsi:type="dcterms:W3CDTF">2023-12-02T13:16:00Z</dcterms:created>
  <dcterms:modified xsi:type="dcterms:W3CDTF">2023-12-02T13:16:00Z</dcterms:modified>
</cp:coreProperties>
</file>