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3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бюджеті және Ұлттық Банкінің сметасы (бюджеті) есебінен қамтылған органдардың штат санын оңтайландыру жөніндегі шаралар туралы» Қазақстан Республикасы Президентінің 2010 жылғы 27 қыркүйектегі № 1072 Жарлығы (2012.30.0</w:t>
      </w:r>
      <w:r>
        <w:rPr>
          <w:rStyle w:val="s0"/>
          <w:b/>
          <w:bCs/>
        </w:rPr>
        <w:t>7. берілген өзгерістер мен толықтырулармен)</w:t>
      </w:r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p w:rsidR="00000000" w:rsidRDefault="001D439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p w:rsidR="00000000" w:rsidRDefault="001D439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2011.12.08. № 139 </w:t>
      </w:r>
      <w:hyperlink r:id="rId7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1D439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2011.20.10. № 165 </w:t>
      </w:r>
      <w:hyperlink r:id="rId8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(2010 жылғы 1 қарашадан бастап қолданысқа енгізілді)</w:t>
      </w:r>
    </w:p>
    <w:p w:rsidR="00000000" w:rsidRDefault="001D439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2012.30.07. № 360 </w:t>
      </w:r>
      <w:hyperlink r:id="rId9" w:anchor="sub_id=3" w:history="1">
        <w:r>
          <w:rPr>
            <w:rStyle w:val="a3"/>
          </w:rPr>
          <w:t>Жарлығымен</w:t>
        </w:r>
      </w:hyperlink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p w:rsidR="00000000" w:rsidRDefault="001D439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p w:rsidR="00000000" w:rsidRDefault="001D439D">
      <w:pPr>
        <w:ind w:firstLine="400"/>
        <w:jc w:val="both"/>
      </w:pPr>
      <w:r>
        <w:rPr>
          <w:rStyle w:val="s0"/>
        </w:rPr>
        <w:t xml:space="preserve">2011 ж. 12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D439D">
      <w:pPr>
        <w:ind w:firstLine="400"/>
        <w:jc w:val="both"/>
      </w:pPr>
      <w:r>
        <w:rPr>
          <w:rStyle w:val="s0"/>
        </w:rPr>
        <w:t xml:space="preserve">2011 ж. 20 қазанға дейін қолданылған </w:t>
      </w:r>
      <w:hyperlink r:id="rId1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1D439D">
      <w:pPr>
        <w:ind w:firstLine="400"/>
        <w:jc w:val="both"/>
      </w:pPr>
      <w:r>
        <w:rPr>
          <w:rStyle w:val="s0"/>
        </w:rPr>
        <w:t xml:space="preserve">2012 ж. 30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p w:rsidR="00000000" w:rsidRDefault="001D43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39D" w:rsidRDefault="001D439D" w:rsidP="001D439D">
      <w:r>
        <w:separator/>
      </w:r>
    </w:p>
  </w:endnote>
  <w:endnote w:type="continuationSeparator" w:id="0">
    <w:p w:rsidR="001D439D" w:rsidRDefault="001D439D" w:rsidP="001D4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39D" w:rsidRDefault="001D439D" w:rsidP="001D439D">
      <w:r>
        <w:separator/>
      </w:r>
    </w:p>
  </w:footnote>
  <w:footnote w:type="continuationSeparator" w:id="0">
    <w:p w:rsidR="001D439D" w:rsidRDefault="001D439D" w:rsidP="001D4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 w:rsidP="001D4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39D" w:rsidRPr="001D439D" w:rsidRDefault="001D439D" w:rsidP="001D4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2010.27.09 № 1072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9D" w:rsidRDefault="001D43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39D"/>
    <w:rsid w:val="001D4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3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3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04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4811" TargetMode="External"/><Relationship Id="rId12" Type="http://schemas.openxmlformats.org/officeDocument/2006/relationships/hyperlink" Target="http://online.zakon.kz/Document/?doc_id=312348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48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04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48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1037</Characters>
  <Application>Microsoft Office Word</Application>
  <DocSecurity>0</DocSecurity>
  <Lines>8</Lines>
  <Paragraphs>2</Paragraphs>
  <ScaleCrop>false</ScaleCrop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2010.27.09 № 1072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2023-11-28T22:06:00Z</dcterms:created>
  <dcterms:modified xsi:type="dcterms:W3CDTF">2023-11-28T22:06:00Z</dcterms:modified>
</cp:coreProperties>
</file>