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6E0B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</w:p>
    <w:p w:rsidR="00000000" w:rsidRDefault="00426E0B">
      <w:pPr>
        <w:jc w:val="center"/>
      </w:pPr>
      <w:r>
        <w:t> </w:t>
      </w:r>
    </w:p>
    <w:p w:rsidR="00000000" w:rsidRDefault="00426E0B">
      <w:pPr>
        <w:jc w:val="center"/>
      </w:pPr>
      <w:r>
        <w:rPr>
          <w:rStyle w:val="s1"/>
        </w:rPr>
        <w:t>Об игорном бизнесе</w:t>
      </w:r>
    </w:p>
    <w:p w:rsidR="00000000" w:rsidRDefault="00426E0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05.07.2011 г.)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r>
        <w:rPr>
          <w:rStyle w:val="s3"/>
        </w:rPr>
        <w:t>Данная редакция действовала до внесения изменений от 9 ноября 2011 года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Статья 1. Основные понятия, используемые в настоящем Законе</w:t>
        </w:r>
      </w:hyperlink>
    </w:p>
    <w:p w:rsidR="00000000" w:rsidRDefault="00426E0B">
      <w:pPr>
        <w:jc w:val="both"/>
      </w:pPr>
      <w:hyperlink w:anchor="sub20000" w:history="1">
        <w:r>
          <w:rPr>
            <w:rStyle w:val="a3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426E0B">
      <w:pPr>
        <w:jc w:val="both"/>
      </w:pPr>
      <w:hyperlink w:anchor="sub30000" w:history="1">
        <w:r>
          <w:rPr>
            <w:rStyle w:val="a3"/>
            <w:i/>
            <w:iCs/>
            <w:bdr w:val="none" w:sz="0" w:space="0" w:color="auto" w:frame="1"/>
          </w:rPr>
          <w:t xml:space="preserve">Статья 3. Сфера действия настоящего </w:t>
        </w:r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</w:p>
    <w:p w:rsidR="00000000" w:rsidRDefault="00426E0B">
      <w:pPr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426E0B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426E0B">
      <w:pPr>
        <w:jc w:val="both"/>
      </w:pPr>
      <w:hyperlink w:anchor="sub60000" w:history="1">
        <w:r>
          <w:rPr>
            <w:rStyle w:val="a3"/>
            <w:i/>
            <w:iCs/>
            <w:bdr w:val="none" w:sz="0" w:space="0" w:color="auto" w:frame="1"/>
          </w:rPr>
          <w:t>Статья 6. Виды деятельнос</w:t>
        </w:r>
        <w:r>
          <w:rPr>
            <w:rStyle w:val="a3"/>
            <w:i/>
            <w:iCs/>
            <w:bdr w:val="none" w:sz="0" w:space="0" w:color="auto" w:frame="1"/>
          </w:rPr>
          <w:t>ти в сфере игорного бизнеса</w:t>
        </w:r>
      </w:hyperlink>
    </w:p>
    <w:p w:rsidR="00000000" w:rsidRDefault="00426E0B">
      <w:pPr>
        <w:jc w:val="both"/>
      </w:pPr>
      <w:hyperlink w:anchor="sub70000" w:history="1">
        <w:r>
          <w:rPr>
            <w:rStyle w:val="a3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426E0B">
      <w:pPr>
        <w:jc w:val="both"/>
      </w:pPr>
      <w:hyperlink w:anchor="sub80000" w:history="1">
        <w:r>
          <w:rPr>
            <w:rStyle w:val="a3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426E0B">
      <w:pPr>
        <w:jc w:val="both"/>
      </w:pPr>
      <w:hyperlink w:anchor="sub90000" w:history="1">
        <w:r>
          <w:rPr>
            <w:rStyle w:val="a3"/>
            <w:i/>
            <w:iCs/>
            <w:bdr w:val="none" w:sz="0" w:space="0" w:color="auto" w:frame="1"/>
          </w:rPr>
          <w:t>Ст</w:t>
        </w:r>
        <w:r>
          <w:rPr>
            <w:rStyle w:val="a3"/>
            <w:i/>
            <w:iCs/>
            <w:bdr w:val="none" w:sz="0" w:space="0" w:color="auto" w:frame="1"/>
          </w:rPr>
          <w:t>атья 9. Лицензирование деятельности в сфере игорного бизнеса</w:t>
        </w:r>
      </w:hyperlink>
    </w:p>
    <w:p w:rsidR="00000000" w:rsidRDefault="00426E0B">
      <w:pPr>
        <w:jc w:val="both"/>
      </w:pPr>
      <w:hyperlink w:anchor="sub100000" w:history="1">
        <w:r>
          <w:rPr>
            <w:rStyle w:val="a3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426E0B">
      <w:pPr>
        <w:jc w:val="both"/>
      </w:pPr>
      <w:hyperlink w:anchor="sub110000" w:history="1">
        <w:r>
          <w:rPr>
            <w:rStyle w:val="a3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426E0B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426E0B">
      <w:pPr>
        <w:jc w:val="both"/>
      </w:pPr>
      <w:hyperlink w:anchor="sub130000" w:history="1">
        <w:r>
          <w:rPr>
            <w:rStyle w:val="a3"/>
            <w:i/>
            <w:iCs/>
            <w:bdr w:val="none" w:sz="0" w:space="0" w:color="auto" w:frame="1"/>
          </w:rPr>
          <w:t>Статья 13. Квалификационные требования, предъявляемые к заявителям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426E0B">
      <w:pPr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426E0B">
      <w:pPr>
        <w:jc w:val="both"/>
      </w:pPr>
      <w:hyperlink w:anchor="sub150000" w:history="1">
        <w:r>
          <w:rPr>
            <w:rStyle w:val="a3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426E0B">
      <w:pPr>
        <w:jc w:val="both"/>
      </w:pPr>
      <w:hyperlink w:anchor="sub160000" w:history="1">
        <w:r>
          <w:rPr>
            <w:rStyle w:val="a3"/>
            <w:i/>
            <w:iCs/>
            <w:bdr w:val="none" w:sz="0" w:space="0" w:color="auto" w:frame="1"/>
          </w:rPr>
          <w:t>Статья 16. Ответственность за нарушение законодательства Республики Казахстан об игорном бизнесе</w:t>
        </w:r>
      </w:hyperlink>
    </w:p>
    <w:p w:rsidR="00000000" w:rsidRDefault="00426E0B">
      <w:pPr>
        <w:jc w:val="both"/>
      </w:pPr>
      <w:hyperlink w:anchor="sub16010000" w:history="1">
        <w:r>
          <w:rPr>
            <w:rStyle w:val="a3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426E0B">
      <w:pPr>
        <w:jc w:val="both"/>
      </w:pPr>
      <w:hyperlink w:anchor="sub16020000" w:history="1">
        <w:r>
          <w:rPr>
            <w:rStyle w:val="a3"/>
            <w:i/>
            <w:iCs/>
            <w:bdr w:val="none" w:sz="0" w:space="0" w:color="auto" w:frame="1"/>
          </w:rPr>
          <w:t>Статья 16-2. Организация проведения проверки</w:t>
        </w:r>
      </w:hyperlink>
    </w:p>
    <w:p w:rsidR="00000000" w:rsidRDefault="00426E0B">
      <w:pPr>
        <w:jc w:val="both"/>
      </w:pPr>
      <w:hyperlink w:anchor="sub16030000" w:history="1">
        <w:r>
          <w:rPr>
            <w:rStyle w:val="a3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426E0B">
      <w:pPr>
        <w:jc w:val="both"/>
      </w:pPr>
      <w:hyperlink w:anchor="sub170000" w:history="1">
        <w:r>
          <w:rPr>
            <w:rStyle w:val="a3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426E0B">
      <w:pPr>
        <w:jc w:val="both"/>
      </w:pPr>
      <w:r>
        <w:rPr>
          <w:rStyle w:val="s3"/>
        </w:rPr>
        <w:t>В оригинале оглавление отсу</w:t>
      </w:r>
      <w:r>
        <w:rPr>
          <w:rStyle w:val="s3"/>
        </w:rPr>
        <w:t>тствует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в сфере игорн</w:t>
      </w:r>
      <w:r>
        <w:t>ого бизнеса.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" w:name="SUB10000"/>
      <w:bookmarkEnd w:id="1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426E0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26E0B">
      <w:pPr>
        <w:ind w:firstLine="400"/>
        <w:jc w:val="both"/>
      </w:pPr>
      <w:r>
        <w:rPr>
          <w:rStyle w:val="s0"/>
        </w:rPr>
        <w:t>1) аппаратно-программный комплекс — технические и программные средства, позволяющие автоматизировать выполнение комплекса задач и обеспечивающие функционирование электронных информационных ресурсов и информационных систем;</w:t>
      </w:r>
    </w:p>
    <w:p w:rsidR="00000000" w:rsidRDefault="00426E0B">
      <w:pPr>
        <w:jc w:val="both"/>
      </w:pPr>
      <w:r>
        <w:rPr>
          <w:rStyle w:val="s3"/>
        </w:rPr>
        <w:t xml:space="preserve">В подпункт 2 внесены изменения в </w:t>
      </w:r>
      <w:r>
        <w:rPr>
          <w:rStyle w:val="s3"/>
        </w:rPr>
        <w:t xml:space="preserve">соответствии с </w:t>
      </w:r>
      <w:hyperlink r:id="rId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2) пари — основанное на риске соглашение, заключенное участниками между собой либо с организатором игорного</w:t>
      </w:r>
      <w:r>
        <w:rPr>
          <w:rStyle w:val="s0"/>
        </w:rPr>
        <w:t xml:space="preserve"> бизнеса, на исход события, предполагающий выигрыш, в котором они не принимают участия;</w:t>
      </w:r>
    </w:p>
    <w:p w:rsidR="00000000" w:rsidRDefault="00426E0B">
      <w:pPr>
        <w:ind w:firstLine="400"/>
        <w:jc w:val="both"/>
      </w:pPr>
      <w:r>
        <w:rPr>
          <w:rStyle w:val="s0"/>
        </w:rPr>
        <w:t>3) букмекерская контора — игорное заведение, в котором заключается на добровольной основе пари между организатором игорного заведения и участниками;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4) легитимационные </w:t>
      </w:r>
      <w:r>
        <w:rPr>
          <w:rStyle w:val="s0"/>
        </w:rPr>
        <w:t>знаки —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426E0B">
      <w:pPr>
        <w:ind w:firstLine="400"/>
        <w:jc w:val="both"/>
      </w:pPr>
      <w:r>
        <w:rPr>
          <w:rStyle w:val="s0"/>
        </w:rPr>
        <w:t>5) казино — игорное заведение, в котором для организации и проведения азартных игр используются игровые столы;</w:t>
      </w:r>
    </w:p>
    <w:p w:rsidR="00000000" w:rsidRDefault="00426E0B">
      <w:pPr>
        <w:ind w:firstLine="400"/>
        <w:jc w:val="both"/>
      </w:pPr>
      <w:r>
        <w:rPr>
          <w:rStyle w:val="s0"/>
        </w:rPr>
        <w:t>6) касса казино или зала игровых автоматов — место в игорном заведении, специально оборудованное организатором игорного заведения, где производят</w:t>
      </w:r>
      <w:r>
        <w:rPr>
          <w:rStyle w:val="s0"/>
        </w:rPr>
        <w:t>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426E0B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1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04.05.09 г. № 157-IV (введен в действие по истечении двадцати одного календарного дня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7) азартная игра —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принимают участие;</w:t>
      </w:r>
    </w:p>
    <w:p w:rsidR="00000000" w:rsidRDefault="00426E0B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7-1 в соответствии с 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7-1) участник азартной игры и (или) пари — физическое лицо, принимающее участие в азартной игре и (или) пари;</w:t>
      </w:r>
    </w:p>
    <w:p w:rsidR="00000000" w:rsidRDefault="00426E0B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18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8) обязательные резервы — деньги, принадлежащие организатору игорного бизнеса или заявителю на праве собственности, в том числе полученные в кредит и р</w:t>
      </w:r>
      <w:r>
        <w:rPr>
          <w:rStyle w:val="s0"/>
        </w:rPr>
        <w:t>азмещаемые в банках на территории Республики Казахстан на основании договора банковского вклада на условиях выдачи вклада 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426E0B">
      <w:pPr>
        <w:jc w:val="both"/>
      </w:pPr>
      <w:r>
        <w:rPr>
          <w:rStyle w:val="s3"/>
        </w:rPr>
        <w:t>Под</w:t>
      </w:r>
      <w:r>
        <w:rPr>
          <w:rStyle w:val="s3"/>
        </w:rPr>
        <w:t xml:space="preserve">пункт 9 изложен в редакции </w:t>
      </w:r>
      <w:hyperlink r:id="rId19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9) игровой автомат — игорное оборудование (механическое, электрическое, электронное или иное тех</w:t>
      </w:r>
      <w:r>
        <w:rPr>
          <w:rStyle w:val="s0"/>
        </w:rPr>
        <w:t>ническое оборудование), используемое для проведения азартных игр и (или) пари, выигрыш которого определяется случайным образом устройством, находящимся внутри корпуса такого игорного оборудования, без участия организатора игорного бизнеса или его работнико</w:t>
      </w:r>
      <w:r>
        <w:rPr>
          <w:rStyle w:val="s0"/>
        </w:rPr>
        <w:t>в;</w:t>
      </w:r>
    </w:p>
    <w:p w:rsidR="00000000" w:rsidRDefault="00426E0B">
      <w:pPr>
        <w:ind w:firstLine="400"/>
        <w:jc w:val="both"/>
      </w:pPr>
      <w:r>
        <w:rPr>
          <w:rStyle w:val="s0"/>
        </w:rPr>
        <w:t>10) зал игровых автоматов — игорное заведение, в котором для организации и проведения азартных игр используются только игровые автоматы;</w:t>
      </w:r>
    </w:p>
    <w:p w:rsidR="00000000" w:rsidRDefault="00426E0B">
      <w:pPr>
        <w:ind w:firstLine="400"/>
        <w:jc w:val="both"/>
      </w:pPr>
      <w:r>
        <w:rPr>
          <w:rStyle w:val="s0"/>
        </w:rPr>
        <w:t>11) игорный бизнес — предпринимательская деятельность, связанная с организацией и проведением азартных игр и (или) п</w:t>
      </w:r>
      <w:r>
        <w:rPr>
          <w:rStyle w:val="s0"/>
        </w:rPr>
        <w:t>ари;</w:t>
      </w:r>
    </w:p>
    <w:p w:rsidR="00000000" w:rsidRDefault="00426E0B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2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12) уполномоченный орган в сфере игорного бизнеса (далее — уполномоченный орган) — государственный орган, определяемый Правительством Республики Казахстан, осуществляющий реализацию государственной политики и контроль в сфере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13) организа</w:t>
      </w:r>
      <w:r>
        <w:rPr>
          <w:rStyle w:val="s0"/>
        </w:rPr>
        <w:t>тор игорного бизнеса — лицо, осуществляющее организацию и проведение азартных игр (пари) на основании лицензии, выданной в соответствии с требованиями, установленными законодательством Республики Казахстан;</w:t>
      </w:r>
    </w:p>
    <w:p w:rsidR="00000000" w:rsidRDefault="00426E0B">
      <w:pPr>
        <w:ind w:firstLine="400"/>
        <w:jc w:val="both"/>
      </w:pPr>
      <w:r>
        <w:rPr>
          <w:rStyle w:val="s0"/>
        </w:rPr>
        <w:t>14) игорное оборудование — устройства или приспос</w:t>
      </w:r>
      <w:r>
        <w:rPr>
          <w:rStyle w:val="s0"/>
        </w:rPr>
        <w:t>обления, предназначенные и используемые для проведения азартных игр и (или) пари;</w:t>
      </w:r>
    </w:p>
    <w:p w:rsidR="00000000" w:rsidRDefault="00426E0B">
      <w:pPr>
        <w:ind w:firstLine="400"/>
        <w:jc w:val="both"/>
      </w:pPr>
      <w:r>
        <w:rPr>
          <w:rStyle w:val="s0"/>
        </w:rPr>
        <w:t>15) игорное заведение — здание, помещение, сооружение, в котором проводятся на основании лицензии азартные игры и (или) пари, предусматривающие получение выигрыша;</w:t>
      </w:r>
    </w:p>
    <w:p w:rsidR="00000000" w:rsidRDefault="00426E0B">
      <w:pPr>
        <w:ind w:firstLine="400"/>
        <w:jc w:val="both"/>
      </w:pPr>
      <w:r>
        <w:rPr>
          <w:rStyle w:val="s0"/>
        </w:rPr>
        <w:t>16) игрово</w:t>
      </w:r>
      <w:r>
        <w:rPr>
          <w:rStyle w:val="s0"/>
        </w:rPr>
        <w:t>й стол —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426E0B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17) онлайн-казино — игорное заведение, использующее аппаратно-программный комплекс, находящийся на территории Республики Казахстан и реализующий возможность организации и проведения азартных игр </w:t>
      </w:r>
      <w:r>
        <w:rPr>
          <w:rStyle w:val="s0"/>
        </w:rPr>
        <w:t>в режиме реального времени как в однопользовательском режиме, так и в многопользовательском режиме, и предусматривающий получение выигрышей;</w:t>
      </w:r>
    </w:p>
    <w:p w:rsidR="00000000" w:rsidRDefault="00426E0B">
      <w:pPr>
        <w:jc w:val="both"/>
      </w:pPr>
      <w:r>
        <w:rPr>
          <w:rStyle w:val="s3"/>
        </w:rPr>
        <w:t xml:space="preserve">Статья дополнена подпунктом 17-1 в соответствии с </w:t>
      </w:r>
      <w:hyperlink r:id="rId28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17-1) заявитель — лицо, обратив</w:t>
      </w:r>
      <w:r>
        <w:rPr>
          <w:rStyle w:val="s0"/>
        </w:rPr>
        <w:t>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426E0B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17-2) ставка — сумма денег, пере</w:t>
      </w:r>
      <w:r>
        <w:rPr>
          <w:rStyle w:val="s0"/>
        </w:rPr>
        <w:t>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организатором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18) тотализатор — игорное заведение,</w:t>
      </w:r>
      <w:r>
        <w:rPr>
          <w:rStyle w:val="s0"/>
        </w:rPr>
        <w:t xml:space="preserve"> в котором заключается пари между участниками при посредничестве организатора игорного заведения;</w:t>
      </w:r>
    </w:p>
    <w:p w:rsidR="00000000" w:rsidRDefault="00426E0B">
      <w:pPr>
        <w:jc w:val="both"/>
      </w:pPr>
      <w:r>
        <w:rPr>
          <w:rStyle w:val="s3"/>
        </w:rPr>
        <w:t xml:space="preserve">Подпункт 19 изложен в редакции </w:t>
      </w:r>
      <w:hyperlink r:id="rId32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19) касса тотализатора или букмекерской конторы — место, где посредством аппаратно-программного комплекса осуществляется прием (учет) ставок и производятся выплаты выигрышей;</w:t>
      </w:r>
    </w:p>
    <w:p w:rsidR="00000000" w:rsidRDefault="00426E0B">
      <w:pPr>
        <w:jc w:val="both"/>
      </w:pPr>
      <w:r>
        <w:rPr>
          <w:rStyle w:val="s3"/>
        </w:rPr>
        <w:t>Статья дополнена подпунктом 19-1 в</w:t>
      </w:r>
      <w:r>
        <w:rPr>
          <w:rStyle w:val="s3"/>
        </w:rPr>
        <w:t xml:space="preserve"> соответствии с </w:t>
      </w:r>
      <w:hyperlink r:id="rId35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3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— информационная система, посредством которой осуществляется прием (учет) ставок и производятся выплаты выигрышей с использованием информационно</w:t>
      </w:r>
      <w:r>
        <w:rPr>
          <w:rStyle w:val="s0"/>
        </w:rPr>
        <w:t>-коммуникационных сетей;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3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офиц</w:t>
      </w:r>
      <w:r>
        <w:rPr>
          <w:rStyle w:val="s3"/>
        </w:rPr>
        <w:t xml:space="preserve">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jc w:val="both"/>
      </w:pPr>
      <w:r>
        <w:rPr>
          <w:rStyle w:val="s3"/>
        </w:rPr>
        <w:t xml:space="preserve">Подпункт 21 изложен в редакции </w:t>
      </w:r>
      <w:hyperlink r:id="rId40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21) выигрыш — имущественная выгода в виде денег или иного имущества, в том числе имущественные права, подлежащие обязательной выплате или передаче участнику аз</w:t>
      </w:r>
      <w:r>
        <w:rPr>
          <w:rStyle w:val="s0"/>
        </w:rPr>
        <w:t>артной игры и (или) пари при наступлении результата азартной игры и (или) пари, предусмотренного правилами, установленными организатором игорного бизнеса.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2" w:name="SUB20000"/>
      <w:bookmarkEnd w:id="2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426E0B">
      <w:pPr>
        <w:ind w:firstLine="400"/>
        <w:jc w:val="both"/>
      </w:pPr>
      <w:r>
        <w:rPr>
          <w:rStyle w:val="s0"/>
        </w:rPr>
        <w:t>1. Законодательство Республики К</w:t>
      </w:r>
      <w:r>
        <w:rPr>
          <w:rStyle w:val="s0"/>
        </w:rPr>
        <w:t xml:space="preserve">азахстан об игорном бизнесе основывается на </w:t>
      </w:r>
      <w:hyperlink r:id="rId4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44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426E0B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3" w:name="SUB30000"/>
      <w:bookmarkEnd w:id="3"/>
      <w:r>
        <w:rPr>
          <w:rStyle w:val="s1"/>
        </w:rPr>
        <w:t>Статья</w:t>
      </w:r>
      <w:r>
        <w:rPr>
          <w:rStyle w:val="s1"/>
        </w:rPr>
        <w:t xml:space="preserve"> 3. Сфера действия настоящего Закона</w:t>
      </w:r>
    </w:p>
    <w:p w:rsidR="00000000" w:rsidRDefault="00426E0B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426E0B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деятельности организаторов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426E0B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426E0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2. Действие настоящего Закона не распространяется на организацию и проведение лотерей, а также деятельность, связанную с ок</w:t>
      </w:r>
      <w:r>
        <w:rPr>
          <w:rStyle w:val="s0"/>
        </w:rPr>
        <w:t xml:space="preserve">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бильярда.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4" w:name="SUB40000"/>
      <w:bookmarkEnd w:id="4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426E0B">
      <w:pPr>
        <w:ind w:firstLine="400"/>
        <w:jc w:val="both"/>
      </w:pPr>
      <w:r>
        <w:rPr>
          <w:rStyle w:val="s0"/>
        </w:rPr>
        <w:t>Основными принципами осуществления</w:t>
      </w:r>
      <w:r>
        <w:rPr>
          <w:rStyle w:val="s0"/>
        </w:rPr>
        <w:t xml:space="preserve"> деятельности в сфере игорного бизнеса являются:</w:t>
      </w:r>
    </w:p>
    <w:p w:rsidR="00000000" w:rsidRDefault="00426E0B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5" w:name="SUB50000"/>
      <w:bookmarkEnd w:id="5"/>
      <w:r>
        <w:rPr>
          <w:rStyle w:val="s1"/>
        </w:rPr>
        <w:t>Статья 5. Государственное регулирова</w:t>
      </w:r>
      <w:r>
        <w:rPr>
          <w:rStyle w:val="s1"/>
        </w:rPr>
        <w:t>ние в сфере игорного бизнеса</w:t>
      </w:r>
    </w:p>
    <w:p w:rsidR="00000000" w:rsidRDefault="00426E0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1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4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0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</w:t>
      </w:r>
      <w:r>
        <w:rPr>
          <w:rStyle w:val="s0"/>
        </w:rPr>
        <w:t>е игорного бизнеса Республики Казахстан осуществляют Президент Республики Казахстан, Правительство Республики Казахстан, уполномоченный орган и иные государственные органы в пределах их компетенции.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2. Формами государственного регулирования деятельности в </w:t>
      </w:r>
      <w:r>
        <w:rPr>
          <w:rStyle w:val="s0"/>
        </w:rPr>
        <w:t>сфере игорного бизнеса являются:</w:t>
      </w:r>
    </w:p>
    <w:p w:rsidR="00000000" w:rsidRDefault="00426E0B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2) осуществление лицензирования деятельности в сфере игорного бизнеса в Республике Казахстан;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</w:t>
      </w:r>
      <w:r>
        <w:t>ьностью в сфере игорного бизнеса.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6" w:name="SUB60000"/>
      <w:bookmarkEnd w:id="6"/>
      <w:r>
        <w:rPr>
          <w:rStyle w:val="s1"/>
        </w:rPr>
        <w:t>Статья 6. Виды деятельности в сфере игорного бизнеса</w:t>
      </w:r>
    </w:p>
    <w:p w:rsidR="00000000" w:rsidRDefault="00426E0B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426E0B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426E0B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426E0B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426E0B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426E0B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деятельности в сфере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>2) деятельность онлайн-казино;</w:t>
      </w:r>
    </w:p>
    <w:p w:rsidR="00000000" w:rsidRDefault="00426E0B">
      <w:pPr>
        <w:jc w:val="both"/>
      </w:pPr>
      <w:r>
        <w:rPr>
          <w:rStyle w:val="s3"/>
        </w:rPr>
        <w:t xml:space="preserve">Подпункт 3 изложен в редакции </w:t>
      </w:r>
      <w:hyperlink r:id="rId51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2" w:history="1">
        <w:r>
          <w:rPr>
            <w:rStyle w:val="a3"/>
            <w:i/>
            <w:iCs/>
            <w:bdr w:val="none" w:sz="0" w:space="0" w:color="auto" w:frame="1"/>
          </w:rPr>
          <w:t>оп</w:t>
        </w:r>
        <w:r>
          <w:rPr>
            <w:rStyle w:val="a3"/>
            <w:i/>
            <w:iCs/>
            <w:bdr w:val="none" w:sz="0" w:space="0" w:color="auto" w:frame="1"/>
          </w:rPr>
          <w:t>убликования</w:t>
        </w:r>
      </w:hyperlink>
      <w:r>
        <w:rPr>
          <w:rStyle w:val="s3"/>
        </w:rPr>
        <w:t>) (</w:t>
      </w:r>
      <w:hyperlink r:id="rId5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3) организация азартных игр и (или) пари, предусматривающих прием ставок в виде иного имущества, кроме денег;</w:t>
      </w:r>
    </w:p>
    <w:p w:rsidR="00000000" w:rsidRDefault="00426E0B">
      <w:pPr>
        <w:jc w:val="both"/>
      </w:pPr>
      <w:r>
        <w:rPr>
          <w:rStyle w:val="s3"/>
        </w:rPr>
        <w:t>Пункт дополнен подпунктом 4 в соо</w:t>
      </w:r>
      <w:r>
        <w:rPr>
          <w:rStyle w:val="s3"/>
        </w:rPr>
        <w:t xml:space="preserve">тветствии с </w:t>
      </w:r>
      <w:hyperlink r:id="rId54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4) установка и использование игровых автоматов в предпринимательских целях, за исключением мест, предусмотренных </w:t>
      </w:r>
      <w:hyperlink w:anchor="sub110000" w:history="1">
        <w:r>
          <w:rPr>
            <w:rStyle w:val="a3"/>
          </w:rPr>
          <w:t>пунктом 1 статьи 11</w:t>
        </w:r>
      </w:hyperlink>
      <w:r>
        <w:rPr>
          <w:rStyle w:val="s0"/>
        </w:rPr>
        <w:t xml:space="preserve"> настоящего Закона.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bookmarkStart w:id="7" w:name="SUB70000"/>
      <w:bookmarkEnd w:id="7"/>
      <w:r>
        <w:rPr>
          <w:rStyle w:val="s3"/>
        </w:rPr>
        <w:t>Статья 7 изложена в реда</w:t>
      </w:r>
      <w:r>
        <w:rPr>
          <w:rStyle w:val="s3"/>
        </w:rPr>
        <w:t xml:space="preserve">кции </w:t>
      </w:r>
      <w:hyperlink r:id="rId56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" w:anchor="sub_id=1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1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426E0B">
      <w:pPr>
        <w:ind w:firstLine="400"/>
        <w:jc w:val="both"/>
      </w:pPr>
      <w:r>
        <w:rPr>
          <w:rStyle w:val="s0"/>
        </w:rPr>
        <w:t>Правительство Республики Казахстан разрабатывает основные направления государственной политики в сфе</w:t>
      </w:r>
      <w:r>
        <w:rPr>
          <w:rStyle w:val="s0"/>
        </w:rPr>
        <w:t xml:space="preserve">ре игорного бизнеса, а также выполняет иные функции, возложенные на него </w:t>
      </w:r>
      <w:hyperlink r:id="rId6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26E0B">
      <w:pPr>
        <w:ind w:firstLine="400"/>
        <w:jc w:val="both"/>
      </w:pPr>
      <w:r>
        <w:rPr>
          <w:rStyle w:val="s0"/>
        </w:rPr>
        <w:t>Правительство Республики Казахста</w:t>
      </w:r>
      <w:r>
        <w:rPr>
          <w:rStyle w:val="s0"/>
        </w:rPr>
        <w:t xml:space="preserve">н утверждает </w:t>
      </w:r>
      <w:hyperlink r:id="rId63" w:history="1">
        <w:r>
          <w:rPr>
            <w:rStyle w:val="a3"/>
          </w:rPr>
          <w:t>перечень и формы документов</w:t>
        </w:r>
      </w:hyperlink>
      <w:r>
        <w:rPr>
          <w:rStyle w:val="s0"/>
        </w:rPr>
        <w:t>, подтверждающих соответствие организатора игорного бизнеса квалификационным требованиям.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bookmarkStart w:id="8" w:name="SUB80000"/>
      <w:bookmarkEnd w:id="8"/>
      <w:r>
        <w:rPr>
          <w:rStyle w:val="s3"/>
        </w:rPr>
        <w:t xml:space="preserve">В статью 8 внесены изменения в соответствии с </w:t>
      </w:r>
      <w:hyperlink r:id="rId64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65" w:history="1">
        <w:r>
          <w:rPr>
            <w:rStyle w:val="a3"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6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6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государственных органов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1. </w:t>
      </w:r>
      <w:hyperlink r:id="rId69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26E0B">
      <w:pPr>
        <w:ind w:firstLine="400"/>
        <w:jc w:val="both"/>
      </w:pPr>
      <w:r>
        <w:rPr>
          <w:rStyle w:val="s0"/>
        </w:rPr>
        <w:t>1) осуществляет реализа</w:t>
      </w:r>
      <w:r>
        <w:rPr>
          <w:rStyle w:val="s0"/>
        </w:rPr>
        <w:t>цию государственной политики в сфере игорного бизнеса;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2) осуществляет контроль за соблюдением 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7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незаконным путем, и финансированию терроризма 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3) разрабатывает предложения по совершенствованию законодательства Республики Казахстан об </w:t>
      </w:r>
      <w:r>
        <w:rPr>
          <w:rStyle w:val="s0"/>
        </w:rPr>
        <w:t>игорном бизнесе;</w:t>
      </w:r>
    </w:p>
    <w:p w:rsidR="00000000" w:rsidRDefault="00426E0B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71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801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4) разрабатывает </w:t>
      </w:r>
      <w:hyperlink r:id="rId74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документов,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3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426E0B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426E0B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426E0B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5" w:anchor="sub_id=6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76" w:anchor="sub_id=9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</w:t>
      </w:r>
      <w:r>
        <w:rPr>
          <w:rStyle w:val="s3"/>
        </w:rPr>
        <w:t>0 г. № 258-IV (</w:t>
      </w:r>
      <w:hyperlink r:id="rId77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" w:anchor="sub_id=801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7) разрабатывает и утверждает формы ведомственной отчетности, проверочных листов, </w:t>
      </w:r>
      <w:hyperlink r:id="rId80" w:anchor="sub_id=100" w:history="1">
        <w:r>
          <w:rPr>
            <w:rStyle w:val="a3"/>
          </w:rPr>
          <w:t>критерии оценки с</w:t>
        </w:r>
        <w:r>
          <w:rPr>
            <w:rStyle w:val="a3"/>
          </w:rPr>
          <w:t>тепени риска</w:t>
        </w:r>
      </w:hyperlink>
      <w:r>
        <w:rPr>
          <w:rStyle w:val="s0"/>
        </w:rPr>
        <w:t xml:space="preserve">, ежегодные планы проверок в соответствии с </w:t>
      </w:r>
      <w:hyperlink r:id="rId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26E0B">
      <w:pPr>
        <w:jc w:val="both"/>
      </w:pPr>
      <w:r>
        <w:rPr>
          <w:rStyle w:val="s3"/>
        </w:rPr>
        <w:t xml:space="preserve">Пункт дополнен подпунктом 8 в соответствии </w:t>
      </w:r>
      <w:r>
        <w:rPr>
          <w:rStyle w:val="s3"/>
        </w:rPr>
        <w:t xml:space="preserve">с </w:t>
      </w:r>
      <w:hyperlink r:id="rId82" w:anchor="sub_id=1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</w:t>
      </w:r>
      <w:r>
        <w:rPr>
          <w:rStyle w:val="s0"/>
        </w:rPr>
        <w:t>стан.</w:t>
      </w:r>
    </w:p>
    <w:p w:rsidR="00000000" w:rsidRDefault="00426E0B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9" w:name="SUB90000"/>
      <w:bookmarkEnd w:id="9"/>
      <w:r>
        <w:rPr>
          <w:rStyle w:val="s1"/>
        </w:rPr>
        <w:t xml:space="preserve">Статья 9. Лицензирование деятельности в сфере </w:t>
      </w:r>
      <w:r>
        <w:rPr>
          <w:rStyle w:val="s1"/>
        </w:rPr>
        <w:t>игорного бизнеса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1. Лицензирование деятельности в сфере игорного бизнеса осуществляется в соответствии с настоящим </w:t>
      </w:r>
      <w:hyperlink w:anchor="sub13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и </w:t>
      </w:r>
      <w:hyperlink r:id="rId8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 лицензировании.</w:t>
      </w:r>
    </w:p>
    <w:p w:rsidR="00000000" w:rsidRDefault="00426E0B">
      <w:pPr>
        <w:jc w:val="both"/>
      </w:pPr>
      <w:r>
        <w:rPr>
          <w:rStyle w:val="s3"/>
        </w:rPr>
        <w:t xml:space="preserve">Пункт 2 изложен в редакции </w:t>
      </w:r>
      <w:hyperlink r:id="rId85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</w:t>
      </w:r>
      <w:r>
        <w:rPr>
          <w:rStyle w:val="s3"/>
        </w:rPr>
        <w:t xml:space="preserve">го </w:t>
      </w:r>
      <w:hyperlink r:id="rId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</w:t>
      </w:r>
      <w:r>
        <w:rPr>
          <w:rStyle w:val="s0"/>
        </w:rPr>
        <w:t>нзий, выдаваемых заявителю, на каждое игорное заведение сроком на десять лет.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3. Размер, порядок исчисления и уплаты лицензионного сбора определяются в соответствии с </w:t>
      </w:r>
      <w:hyperlink r:id="rId88" w:anchor="sub_id=4690000" w:history="1">
        <w:r>
          <w:rPr>
            <w:rStyle w:val="a3"/>
          </w:rPr>
          <w:t>нало</w:t>
        </w:r>
        <w:r>
          <w:rPr>
            <w:rStyle w:val="a3"/>
          </w:rPr>
          <w:t>говым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426E0B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9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</w:t>
      </w:r>
      <w:r>
        <w:rPr>
          <w:rStyle w:val="s3"/>
        </w:rPr>
        <w:t xml:space="preserve">ндарного дня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91" w:anchor="sub_id=1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</w:t>
      </w:r>
      <w:r>
        <w:rPr>
          <w:rStyle w:val="s3"/>
        </w:rPr>
        <w:t>-IV (</w:t>
      </w:r>
      <w:hyperlink r:id="rId92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0" w:name="SUB100000"/>
      <w:bookmarkEnd w:id="10"/>
      <w:r>
        <w:rPr>
          <w:rStyle w:val="s1"/>
        </w:rPr>
        <w:t>Статья 10. Налогообложение организаторов игорного бизнеса и выигрышей</w:t>
      </w:r>
    </w:p>
    <w:p w:rsidR="00000000" w:rsidRDefault="00426E0B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93" w:anchor="sub_id=411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1" w:name="SUB110000"/>
      <w:bookmarkEnd w:id="11"/>
      <w:r>
        <w:rPr>
          <w:rStyle w:val="s1"/>
        </w:rPr>
        <w:t>Статья 11. Месторасположение</w:t>
      </w:r>
      <w:r>
        <w:rPr>
          <w:rStyle w:val="s1"/>
        </w:rPr>
        <w:t xml:space="preserve"> игорных заведений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области в </w:t>
      </w:r>
      <w:hyperlink r:id="rId94" w:history="1">
        <w:r>
          <w:rPr>
            <w:rStyle w:val="a3"/>
          </w:rPr>
          <w:t>пределах</w:t>
        </w:r>
        <w:r>
          <w:rPr>
            <w:rStyle w:val="a3"/>
          </w:rPr>
          <w:t xml:space="preserve">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426E0B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426E0B">
      <w:pPr>
        <w:jc w:val="both"/>
      </w:pPr>
      <w:r>
        <w:rPr>
          <w:rStyle w:val="s3"/>
        </w:rPr>
        <w:t xml:space="preserve">Пункт 3 изложен в редакции </w:t>
      </w:r>
      <w:hyperlink r:id="rId95" w:anchor="sub_id=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7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3. Игорные заведения, кассы тотализатора или букмекерской конторы должны располагаться только в зданиях нежилого фонда. Запреща</w:t>
      </w:r>
      <w:r>
        <w:rPr>
          <w:rStyle w:val="s0"/>
        </w:rPr>
        <w:t>ется их размещение в зданиях промышленных предприятий и их комплексов и других производственных, коммунальных и складских объектах, культовых зданиях (сооружениях), зданиях государственных органов и учреждений, организаций образования, здравоохранения, кул</w:t>
      </w:r>
      <w:r>
        <w:rPr>
          <w:rStyle w:val="s0"/>
        </w:rPr>
        <w:t>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2" w:name="SUB120000"/>
      <w:bookmarkEnd w:id="12"/>
      <w:r>
        <w:rPr>
          <w:rStyle w:val="s1"/>
        </w:rPr>
        <w:t>Статья 12. Общие требования, предъявляемые к осуществлению деятельности в сфере игорного бизнеса</w:t>
      </w:r>
    </w:p>
    <w:p w:rsidR="00000000" w:rsidRDefault="00426E0B">
      <w:pPr>
        <w:ind w:firstLine="400"/>
        <w:jc w:val="both"/>
      </w:pPr>
      <w:r>
        <w:rPr>
          <w:rStyle w:val="s0"/>
        </w:rPr>
        <w:t>1. В одном казино должно быть установлено не менее двадцати игровых столов.</w:t>
      </w:r>
    </w:p>
    <w:p w:rsidR="00000000" w:rsidRDefault="00426E0B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пятидесяти игровых автоматов.</w:t>
      </w:r>
    </w:p>
    <w:p w:rsidR="00000000" w:rsidRDefault="00426E0B">
      <w:pPr>
        <w:jc w:val="both"/>
      </w:pPr>
      <w:r>
        <w:rPr>
          <w:rStyle w:val="s3"/>
        </w:rPr>
        <w:t xml:space="preserve">Пункт 3 изложен в редакции </w:t>
      </w:r>
      <w:hyperlink r:id="rId98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0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3. Каждый игровой автомат должен соответствовать требованиям, установленным в отношении соответствующего игорного оборудования </w:t>
      </w:r>
      <w:hyperlink r:id="rId10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регулировании.</w:t>
      </w:r>
    </w:p>
    <w:p w:rsidR="00000000" w:rsidRDefault="00426E0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0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</w:t>
      </w:r>
      <w:r>
        <w:rPr>
          <w:rStyle w:val="s3"/>
        </w:rPr>
        <w:t xml:space="preserve">о истечении двадцати одного календарного дня после его первого официального </w:t>
      </w:r>
      <w:hyperlink r:id="rId10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4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26.11.10 г. № 356-IV (введены в действие с 1 января 2011 г.) (</w:t>
      </w:r>
      <w:hyperlink r:id="rId106" w:anchor="sub_id=1204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</w:t>
      </w:r>
      <w:r>
        <w:rPr>
          <w:rStyle w:val="s0"/>
        </w:rPr>
        <w:t>ри, но не позднее трех календарных дней с момента подведения результатов данной азартной игры и (или) пари.</w:t>
      </w:r>
    </w:p>
    <w:p w:rsidR="00000000" w:rsidRDefault="00426E0B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426E0B">
      <w:pPr>
        <w:ind w:firstLine="400"/>
        <w:jc w:val="both"/>
      </w:pPr>
      <w:r>
        <w:rPr>
          <w:rStyle w:val="s0"/>
        </w:rPr>
        <w:t>6. Процент выигрыша, тех</w:t>
      </w:r>
      <w:r>
        <w:rPr>
          <w:rStyle w:val="s0"/>
        </w:rPr>
        <w:t>нологически заложенный в игровой автомат, должен быть не ниже девяноста процентов.</w:t>
      </w:r>
    </w:p>
    <w:p w:rsidR="00000000" w:rsidRDefault="00426E0B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7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</w:t>
      </w:r>
      <w:r>
        <w:rPr>
          <w:rStyle w:val="s3"/>
        </w:rPr>
        <w:t xml:space="preserve">ствие по истечении двадцати одного календарного дня после его первого официального </w:t>
      </w:r>
      <w:hyperlink r:id="rId10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7. Кассы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426E0B">
      <w:pPr>
        <w:jc w:val="both"/>
      </w:pPr>
      <w:r>
        <w:rPr>
          <w:rStyle w:val="s3"/>
        </w:rPr>
        <w:t>В пункт 8 внесе</w:t>
      </w:r>
      <w:r>
        <w:rPr>
          <w:rStyle w:val="s3"/>
        </w:rPr>
        <w:t xml:space="preserve">ны изменения в соответствии с </w:t>
      </w:r>
      <w:hyperlink r:id="rId110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</w:t>
      </w:r>
      <w:r>
        <w:rPr>
          <w:rStyle w:val="s0"/>
        </w:rPr>
        <w:t xml:space="preserve">латы выигрыша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положений, установленных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426E0B">
      <w:pPr>
        <w:jc w:val="both"/>
      </w:pPr>
      <w:r>
        <w:rPr>
          <w:rStyle w:val="s3"/>
        </w:rPr>
        <w:t>Пункт 9 из</w:t>
      </w:r>
      <w:r>
        <w:rPr>
          <w:rStyle w:val="s3"/>
        </w:rPr>
        <w:t xml:space="preserve">ложен в редакции </w:t>
      </w:r>
      <w:hyperlink r:id="rId113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5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9. Организатор игорного бизнеса, осуществляющий деятельность букмекерской к</w:t>
      </w:r>
      <w:r>
        <w:rPr>
          <w:rStyle w:val="s0"/>
        </w:rPr>
        <w:t>онторы или тотализатора, обязан посредством аппаратно-программного комплекса и игорного оборудования осуществлять и обеспечивать прием, единый учет общей суммы сделанных ставок, обработку ставок участников пари и выплаты выигрыша.</w:t>
      </w:r>
    </w:p>
    <w:p w:rsidR="00000000" w:rsidRDefault="00426E0B">
      <w:pPr>
        <w:jc w:val="both"/>
      </w:pPr>
      <w:r>
        <w:rPr>
          <w:rStyle w:val="s3"/>
        </w:rPr>
        <w:t>Пункт 10 изложен в редакц</w:t>
      </w:r>
      <w:r>
        <w:rPr>
          <w:rStyle w:val="s3"/>
        </w:rPr>
        <w:t xml:space="preserve">ии </w:t>
      </w:r>
      <w:hyperlink r:id="rId116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10. Организатор игорного бизнеса, осуществляющий деятельность букмекерской конторы, самостоятельно определяет события,</w:t>
      </w:r>
      <w:r>
        <w:rPr>
          <w:rStyle w:val="s0"/>
        </w:rPr>
        <w:t xml:space="preserve"> на исход которых заключается пари.</w:t>
      </w:r>
    </w:p>
    <w:p w:rsidR="00000000" w:rsidRDefault="00426E0B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19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</w:t>
      </w:r>
      <w:r>
        <w:rPr>
          <w:rStyle w:val="s3"/>
        </w:rPr>
        <w:t xml:space="preserve">о дня после его первого официального </w:t>
      </w:r>
      <w:hyperlink r:id="rId12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11. Организатор игорного заведения, ос</w:t>
      </w:r>
      <w:r>
        <w:rPr>
          <w:rStyle w:val="s0"/>
        </w:rPr>
        <w:t>уществляющий деятельность тотализатора, обязан установить игорное оборудование, позволяющее участникам пари наблюдать развитие и исход события, на результат которого ими были сделан</w:t>
      </w:r>
      <w:r>
        <w:t>ы ставки.</w:t>
      </w:r>
    </w:p>
    <w:p w:rsidR="00000000" w:rsidRDefault="00426E0B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22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букмекерской к</w:t>
      </w:r>
      <w:r>
        <w:rPr>
          <w:rStyle w:val="s0"/>
        </w:rPr>
        <w:t>онторы.</w:t>
      </w:r>
    </w:p>
    <w:p w:rsidR="00000000" w:rsidRDefault="00426E0B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24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2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autoSpaceDE w:val="0"/>
        <w:autoSpaceDN w:val="0"/>
        <w:ind w:firstLine="400"/>
        <w:jc w:val="both"/>
      </w:pPr>
      <w:r>
        <w:rPr>
          <w:rStyle w:val="s0"/>
        </w:rPr>
        <w:t xml:space="preserve">12. Организаторы игорного бизнеса обязаны соблюдать требования, установленные </w:t>
      </w:r>
      <w:hyperlink r:id="rId12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противодействии легализации (отмыванию) доходов, полученных незаконным путем, и финансированию терроризма.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bookmarkStart w:id="13" w:name="SUB130000"/>
      <w:bookmarkEnd w:id="13"/>
      <w:r>
        <w:rPr>
          <w:rStyle w:val="s3"/>
        </w:rPr>
        <w:t xml:space="preserve">Статья 13 изложена в редакции </w:t>
      </w:r>
      <w:hyperlink r:id="rId127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426E0B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426E0B">
      <w:pPr>
        <w:ind w:firstLine="400"/>
        <w:jc w:val="both"/>
      </w:pPr>
      <w:r>
        <w:rPr>
          <w:rStyle w:val="s0"/>
        </w:rPr>
        <w:t>1) наличие здания (части з</w:t>
      </w:r>
      <w:r>
        <w:rPr>
          <w:rStyle w:val="s0"/>
        </w:rPr>
        <w:t>дания, строения, сооружения) для осуществления видов деятельности в сфере игорного бизнеса на правах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Республи</w:t>
      </w:r>
      <w:r>
        <w:rPr>
          <w:rStyle w:val="s0"/>
        </w:rPr>
        <w:t>ки Казахстан;</w:t>
      </w:r>
    </w:p>
    <w:p w:rsidR="00000000" w:rsidRDefault="00426E0B">
      <w:pPr>
        <w:ind w:firstLine="400"/>
        <w:jc w:val="both"/>
      </w:pPr>
      <w:r>
        <w:rPr>
          <w:rStyle w:val="s0"/>
        </w:rPr>
        <w:t>2) наличие игорного оборудования на праве собственности;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3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порядке лицензию на осуществление охранной деятельности;</w:t>
      </w:r>
    </w:p>
    <w:p w:rsidR="00000000" w:rsidRDefault="00426E0B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государственном и русском языках;</w:t>
      </w:r>
    </w:p>
    <w:p w:rsidR="00000000" w:rsidRDefault="00426E0B">
      <w:pPr>
        <w:ind w:firstLine="400"/>
        <w:jc w:val="both"/>
      </w:pPr>
      <w:r>
        <w:rPr>
          <w:rStyle w:val="s0"/>
        </w:rPr>
        <w:t>5) наличие образцов и номинаций применяемых</w:t>
      </w:r>
      <w:r>
        <w:rPr>
          <w:rStyle w:val="s0"/>
        </w:rPr>
        <w:t xml:space="preserve"> легитимационных знаков на государственном и русском языках;</w:t>
      </w:r>
    </w:p>
    <w:p w:rsidR="00000000" w:rsidRDefault="00426E0B">
      <w:pPr>
        <w:ind w:firstLine="400"/>
        <w:jc w:val="both"/>
      </w:pPr>
      <w:bookmarkStart w:id="14" w:name="SUB130106"/>
      <w:bookmarkEnd w:id="14"/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131" w:history="1">
        <w:r>
          <w:rPr>
            <w:rStyle w:val="a3"/>
          </w:rPr>
          <w:t>меся</w:t>
        </w:r>
        <w:r>
          <w:rPr>
            <w:rStyle w:val="a3"/>
          </w:rPr>
          <w:t>чных расчетных показателях</w:t>
        </w:r>
      </w:hyperlink>
      <w:r>
        <w:rPr>
          <w:rStyle w:val="s0"/>
        </w:rPr>
        <w:t>, установленных законом о республиканском бюджете на соответствующий финансовый год) для осуществления следующих видов деятельности в сфере игорного бизнеса: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казино и залов игровых автоматов — в размере 25 000; </w:t>
      </w:r>
    </w:p>
    <w:p w:rsidR="00000000" w:rsidRDefault="00426E0B">
      <w:pPr>
        <w:ind w:firstLine="400"/>
        <w:jc w:val="both"/>
      </w:pPr>
      <w:r>
        <w:rPr>
          <w:rStyle w:val="s0"/>
        </w:rPr>
        <w:t>букмекерских конто</w:t>
      </w:r>
      <w:r>
        <w:rPr>
          <w:rStyle w:val="s0"/>
        </w:rPr>
        <w:t xml:space="preserve">р — в размере 20 000; </w:t>
      </w:r>
    </w:p>
    <w:p w:rsidR="00000000" w:rsidRDefault="00426E0B">
      <w:pPr>
        <w:ind w:firstLine="400"/>
        <w:jc w:val="both"/>
      </w:pPr>
      <w:r>
        <w:rPr>
          <w:rStyle w:val="s0"/>
        </w:rPr>
        <w:t>тотализаторов — в размере 5 000.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132" w:history="1">
        <w:r>
          <w:rPr>
            <w:rStyle w:val="a3"/>
          </w:rPr>
          <w:t>документы</w:t>
        </w:r>
      </w:hyperlink>
      <w:r>
        <w:rPr>
          <w:rStyle w:val="s0"/>
        </w:rPr>
        <w:t>, подтверждающие его соответствие требованиям, установленным настоящим Законом.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bookmarkStart w:id="15" w:name="SUB140000"/>
      <w:bookmarkEnd w:id="15"/>
      <w:r>
        <w:rPr>
          <w:rStyle w:val="s3"/>
        </w:rPr>
        <w:t xml:space="preserve">В заголовок внесены изменения в соответствии с </w:t>
      </w:r>
      <w:hyperlink r:id="rId133" w:anchor="sub_id=14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3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426E0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6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8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</w:t>
      </w:r>
      <w:r>
        <w:rPr>
          <w:rStyle w:val="s0"/>
        </w:rPr>
        <w:t>льности, на каждое игорное заведение и размещаются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426E0B">
      <w:pPr>
        <w:jc w:val="both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13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2. Заявитель лицензии обязан обеспечить размещение обязательных резервов в порядке и </w:t>
      </w:r>
      <w:r>
        <w:rPr>
          <w:rStyle w:val="s0"/>
        </w:rPr>
        <w:t>на условиях, установленных настоящим Законом.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42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04.05.09 г. № 157-IV</w:t>
      </w:r>
      <w:r>
        <w:rPr>
          <w:rStyle w:val="s3"/>
        </w:rPr>
        <w:t xml:space="preserve"> (введен в действие по истечении двадцати одного календарного дня п</w:t>
      </w:r>
      <w:r>
        <w:rPr>
          <w:rStyle w:val="s3"/>
        </w:rPr>
        <w:t xml:space="preserve">осле его первого официального </w:t>
      </w:r>
      <w:hyperlink r:id="rId14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7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азартных игр и (или) пари и только при условии недостаточности денег на счетах и в кассе организатора</w:t>
      </w:r>
      <w:r>
        <w:rPr>
          <w:rStyle w:val="s0"/>
        </w:rPr>
        <w:t xml:space="preserve"> игорного бизнеса, за исключением случаев, предусмотренных </w:t>
      </w:r>
      <w:hyperlink r:id="rId14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исполнительном производстве.</w:t>
      </w:r>
    </w:p>
    <w:p w:rsidR="00000000" w:rsidRDefault="00426E0B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</w:t>
      </w:r>
      <w:r>
        <w:rPr>
          <w:rStyle w:val="s0"/>
        </w:rPr>
        <w:t xml:space="preserve"> мера, установленного настоящим Законом, организатор игорного бизнеса обязан в течение трех рабочих дней со дня такого снижения пополнить обязательные резервы до </w:t>
      </w:r>
      <w:hyperlink w:anchor="sub130106" w:history="1">
        <w:r>
          <w:rPr>
            <w:rStyle w:val="a3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</w:t>
      </w:r>
      <w:r>
        <w:rPr>
          <w:rStyle w:val="s0"/>
        </w:rPr>
        <w:t>ензируемой деятельности.</w:t>
      </w:r>
    </w:p>
    <w:p w:rsidR="00000000" w:rsidRDefault="00426E0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9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</w:t>
      </w:r>
      <w:r>
        <w:rPr>
          <w:rStyle w:val="s3"/>
        </w:rPr>
        <w:t xml:space="preserve">его первого официального </w:t>
      </w:r>
      <w:hyperlink r:id="rId15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</w:t>
      </w:r>
      <w:r>
        <w:rPr>
          <w:rStyle w:val="s0"/>
        </w:rPr>
        <w:t>ку в уполномоченный орган о наличии и движении денег по банковским счетам, открытым при заключении договора банковского вклада,</w:t>
      </w:r>
      <w:r>
        <w:t xml:space="preserve"> не реже одного раза в шесть месяцев.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6" w:name="SUB150000"/>
      <w:bookmarkEnd w:id="16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426E0B">
      <w:pPr>
        <w:ind w:firstLine="400"/>
        <w:jc w:val="both"/>
      </w:pPr>
      <w:r>
        <w:rPr>
          <w:rStyle w:val="s0"/>
        </w:rPr>
        <w:t>1. Запрещается участие в аза</w:t>
      </w:r>
      <w:r>
        <w:rPr>
          <w:rStyle w:val="s0"/>
        </w:rPr>
        <w:t>ртных играх и (или) пари граждан Республики Казахстан в возрасте до двадцати одного года.</w:t>
      </w:r>
    </w:p>
    <w:p w:rsidR="00000000" w:rsidRDefault="00426E0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2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</w:t>
      </w:r>
      <w:r>
        <w:rPr>
          <w:rStyle w:val="s3"/>
        </w:rPr>
        <w:t xml:space="preserve">н в действие по истечении двадцати одного календарного дня после его первого официального </w:t>
      </w:r>
      <w:hyperlink r:id="rId15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4" w:anchor="sub_id=15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государственном и русском языках должны быть установлены в игорных заведениях на видном месте для ознакомления с ними участников азартных игр и (ил</w:t>
      </w:r>
      <w:r>
        <w:rPr>
          <w:rStyle w:val="s0"/>
        </w:rPr>
        <w:t>и) пари.</w:t>
      </w:r>
    </w:p>
    <w:p w:rsidR="00000000" w:rsidRDefault="00426E0B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426E0B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законодательным актам Республики Казахстан;</w:t>
      </w:r>
    </w:p>
    <w:p w:rsidR="00000000" w:rsidRDefault="00426E0B">
      <w:pPr>
        <w:jc w:val="both"/>
      </w:pPr>
      <w:r>
        <w:rPr>
          <w:rStyle w:val="s3"/>
        </w:rPr>
        <w:t xml:space="preserve">Подпункт 2 изложен в редакции </w:t>
      </w:r>
      <w:hyperlink r:id="rId155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работы игорного заведения, приема ставок и проводимых азартных игр и (или) пари.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17" w:name="SUB160000"/>
      <w:bookmarkEnd w:id="17"/>
      <w:r>
        <w:rPr>
          <w:rStyle w:val="s1"/>
        </w:rPr>
        <w:t>Статья 16. Ответ</w:t>
      </w:r>
      <w:r>
        <w:rPr>
          <w:rStyle w:val="s1"/>
        </w:rPr>
        <w:t>ственность за нарушение законодательства Республики Казахстан об игорном бизнесе</w:t>
      </w:r>
    </w:p>
    <w:p w:rsidR="00000000" w:rsidRDefault="00426E0B">
      <w:pPr>
        <w:autoSpaceDE w:val="0"/>
        <w:autoSpaceDN w:val="0"/>
        <w:ind w:firstLine="400"/>
        <w:jc w:val="both"/>
      </w:pPr>
      <w:r>
        <w:t xml:space="preserve">Нарушение законодательства Республики Казахстан об игорном бизнесе влечет ответственность в соответствии с </w:t>
      </w:r>
      <w:hyperlink r:id="rId158" w:anchor="sub_id=338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jc w:val="both"/>
      </w:pPr>
      <w:bookmarkStart w:id="18" w:name="SUB16010000"/>
      <w:bookmarkEnd w:id="18"/>
      <w:r>
        <w:rPr>
          <w:rStyle w:val="s3"/>
        </w:rPr>
        <w:t xml:space="preserve">Закон дополнен статьей 16-1 в соответствии с </w:t>
      </w:r>
      <w:hyperlink r:id="rId159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</w:t>
      </w:r>
      <w:r>
        <w:rPr>
          <w:rStyle w:val="s3"/>
        </w:rPr>
        <w:t xml:space="preserve"> календарного дня после его первого официального </w:t>
      </w:r>
      <w:hyperlink r:id="rId1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161" w:anchor="sub_id=60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</w:t>
      </w:r>
      <w:r>
        <w:rPr>
          <w:rStyle w:val="s3"/>
        </w:rPr>
        <w:t xml:space="preserve"> № 188-IV (</w:t>
      </w:r>
      <w:hyperlink r:id="rId162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</w:rPr>
        <w:t>Государственный контроль в области игорного бизнеса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1. Государственный контроль в области игорного бизнеса осуществляется в форме </w:t>
      </w:r>
      <w:r>
        <w:rPr>
          <w:rStyle w:val="s0"/>
        </w:rPr>
        <w:t>проверки и иных формах.</w:t>
      </w:r>
    </w:p>
    <w:p w:rsidR="00000000" w:rsidRDefault="00426E0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3" w:anchor="sub_id=61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64" w:anchor="sub_id=1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426E0B">
      <w:pPr>
        <w:ind w:firstLine="400"/>
        <w:jc w:val="both"/>
      </w:pPr>
      <w:r>
        <w:rPr>
          <w:rStyle w:val="s0"/>
        </w:rPr>
        <w:t> </w:t>
      </w:r>
    </w:p>
    <w:p w:rsidR="00000000" w:rsidRDefault="00426E0B">
      <w:pPr>
        <w:jc w:val="both"/>
      </w:pPr>
      <w:bookmarkStart w:id="19" w:name="SUB16020000"/>
      <w:bookmarkEnd w:id="19"/>
      <w:r>
        <w:rPr>
          <w:rStyle w:val="s3"/>
        </w:rPr>
        <w:t xml:space="preserve">Закон дополнен статьей 16-2 в соответствии с </w:t>
      </w:r>
      <w:hyperlink r:id="rId166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168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69" w:anchor="sub_id=1602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0"/>
        </w:rPr>
        <w:t> </w:t>
      </w:r>
    </w:p>
    <w:p w:rsidR="00000000" w:rsidRDefault="00426E0B">
      <w:pPr>
        <w:jc w:val="both"/>
      </w:pPr>
      <w:bookmarkStart w:id="20" w:name="SUB16030000"/>
      <w:bookmarkEnd w:id="20"/>
      <w:r>
        <w:rPr>
          <w:rStyle w:val="s3"/>
        </w:rPr>
        <w:t xml:space="preserve">Закон дополнен статьей 16-3 в соответствии с </w:t>
      </w:r>
      <w:hyperlink r:id="rId170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</w:t>
      </w:r>
      <w:r>
        <w:rPr>
          <w:rStyle w:val="s3"/>
        </w:rPr>
        <w:t xml:space="preserve">ьного </w:t>
      </w:r>
      <w:hyperlink r:id="rId1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426E0B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 xml:space="preserve">Исключена в соответствии с </w:t>
      </w:r>
      <w:hyperlink r:id="rId172" w:anchor="sub_id=60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73" w:anchor="sub_id=16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autoSpaceDE w:val="0"/>
        <w:autoSpaceDN w:val="0"/>
        <w:ind w:left="1200" w:hanging="800"/>
        <w:jc w:val="both"/>
      </w:pPr>
      <w:bookmarkStart w:id="21" w:name="SUB170000"/>
      <w:bookmarkEnd w:id="21"/>
      <w:r>
        <w:rPr>
          <w:rStyle w:val="s1"/>
        </w:rPr>
        <w:t>Статья 17. Переходные и заключительные положения</w:t>
      </w:r>
    </w:p>
    <w:p w:rsidR="00000000" w:rsidRDefault="00426E0B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426E0B">
      <w:pPr>
        <w:ind w:firstLine="400"/>
        <w:jc w:val="both"/>
      </w:pPr>
      <w:r>
        <w:rPr>
          <w:rStyle w:val="s0"/>
        </w:rPr>
        <w:t>2. Со дня введения в действие настоящего Закона действ</w:t>
      </w:r>
      <w:r>
        <w:rPr>
          <w:rStyle w:val="s0"/>
        </w:rPr>
        <w:t xml:space="preserve">ие лицензий, выданных до 1 апреля 2007 года на право </w:t>
      </w:r>
      <w:r>
        <w:t>занятия деятельностью в сфере игорного бизнеса, прекращается.</w:t>
      </w:r>
    </w:p>
    <w:p w:rsidR="00000000" w:rsidRDefault="00426E0B">
      <w:pPr>
        <w:autoSpaceDE w:val="0"/>
        <w:autoSpaceDN w:val="0"/>
        <w:ind w:firstLine="426"/>
      </w:pPr>
      <w:r>
        <w:t> </w:t>
      </w:r>
    </w:p>
    <w:p w:rsidR="00000000" w:rsidRDefault="00426E0B">
      <w:pPr>
        <w:ind w:firstLine="567"/>
      </w:pPr>
      <w:r>
        <w:rPr>
          <w:b/>
          <w:bCs/>
        </w:rPr>
        <w:t xml:space="preserve">Президент </w:t>
      </w:r>
    </w:p>
    <w:p w:rsidR="00000000" w:rsidRDefault="00426E0B">
      <w:r>
        <w:rPr>
          <w:b/>
          <w:bCs/>
        </w:rPr>
        <w:t xml:space="preserve">Республики Казахстан </w:t>
      </w:r>
    </w:p>
    <w:p w:rsidR="00000000" w:rsidRDefault="00426E0B">
      <w:pPr>
        <w:ind w:firstLine="567"/>
      </w:pPr>
      <w:r>
        <w:t> </w:t>
      </w:r>
    </w:p>
    <w:p w:rsidR="00000000" w:rsidRDefault="00426E0B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26E0B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426E0B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426E0B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426E0B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174"/>
      <w:headerReference w:type="default" r:id="rId175"/>
      <w:footerReference w:type="even" r:id="rId176"/>
      <w:footerReference w:type="default" r:id="rId177"/>
      <w:headerReference w:type="first" r:id="rId178"/>
      <w:footerReference w:type="first" r:id="rId1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6E0B" w:rsidRDefault="00426E0B" w:rsidP="00426E0B">
      <w:r>
        <w:separator/>
      </w:r>
    </w:p>
  </w:endnote>
  <w:endnote w:type="continuationSeparator" w:id="0">
    <w:p w:rsidR="00426E0B" w:rsidRDefault="00426E0B" w:rsidP="00426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6E0B" w:rsidRDefault="00426E0B" w:rsidP="00426E0B">
      <w:r>
        <w:separator/>
      </w:r>
    </w:p>
  </w:footnote>
  <w:footnote w:type="continuationSeparator" w:id="0">
    <w:p w:rsidR="00426E0B" w:rsidRDefault="00426E0B" w:rsidP="00426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 w:rsidP="0042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6E0B" w:rsidRPr="00426E0B" w:rsidRDefault="00426E0B" w:rsidP="00426E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12.01.2007 № 219-III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6E0B" w:rsidRDefault="00426E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6E0B"/>
    <w:rsid w:val="00426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26E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26E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26E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26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14386" TargetMode="External"/><Relationship Id="rId117" Type="http://schemas.openxmlformats.org/officeDocument/2006/relationships/hyperlink" Target="http://online.zakon.kz/Document/?doc_id=30414386" TargetMode="External"/><Relationship Id="rId21" Type="http://schemas.openxmlformats.org/officeDocument/2006/relationships/hyperlink" Target="http://online.zakon.kz/Document/?doc_id=30419567" TargetMode="External"/><Relationship Id="rId42" Type="http://schemas.openxmlformats.org/officeDocument/2006/relationships/hyperlink" Target="http://online.zakon.kz/Document/?doc_id=30419567" TargetMode="External"/><Relationship Id="rId47" Type="http://schemas.openxmlformats.org/officeDocument/2006/relationships/hyperlink" Target="http://online.zakon.kz/Document/?doc_id=30419567" TargetMode="External"/><Relationship Id="rId63" Type="http://schemas.openxmlformats.org/officeDocument/2006/relationships/hyperlink" Target="http://online.zakon.kz/Document/?doc_id=31081025" TargetMode="External"/><Relationship Id="rId68" Type="http://schemas.openxmlformats.org/officeDocument/2006/relationships/hyperlink" Target="http://online.zakon.kz/Document/?doc_id=30797011" TargetMode="External"/><Relationship Id="rId84" Type="http://schemas.openxmlformats.org/officeDocument/2006/relationships/hyperlink" Target="http://online.zakon.kz/Document/?doc_id=30087221" TargetMode="External"/><Relationship Id="rId89" Type="http://schemas.openxmlformats.org/officeDocument/2006/relationships/hyperlink" Target="http://online.zakon.kz/Document/?doc_id=30414385" TargetMode="External"/><Relationship Id="rId112" Type="http://schemas.openxmlformats.org/officeDocument/2006/relationships/hyperlink" Target="http://online.zakon.kz/Document/?doc_id=30419567" TargetMode="External"/><Relationship Id="rId133" Type="http://schemas.openxmlformats.org/officeDocument/2006/relationships/hyperlink" Target="http://online.zakon.kz/Document/?doc_id=30414385" TargetMode="External"/><Relationship Id="rId138" Type="http://schemas.openxmlformats.org/officeDocument/2006/relationships/hyperlink" Target="http://online.zakon.kz/Document/?doc_id=30419567" TargetMode="External"/><Relationship Id="rId154" Type="http://schemas.openxmlformats.org/officeDocument/2006/relationships/hyperlink" Target="http://online.zakon.kz/Document/?doc_id=30419567" TargetMode="External"/><Relationship Id="rId159" Type="http://schemas.openxmlformats.org/officeDocument/2006/relationships/hyperlink" Target="http://online.zakon.kz/Document/?doc_id=30414385" TargetMode="External"/><Relationship Id="rId175" Type="http://schemas.openxmlformats.org/officeDocument/2006/relationships/header" Target="header2.xml"/><Relationship Id="rId170" Type="http://schemas.openxmlformats.org/officeDocument/2006/relationships/hyperlink" Target="http://online.zakon.kz/Document/?doc_id=30414385" TargetMode="External"/><Relationship Id="rId16" Type="http://schemas.openxmlformats.org/officeDocument/2006/relationships/hyperlink" Target="http://online.zakon.kz/Document/?doc_id=30414385" TargetMode="External"/><Relationship Id="rId107" Type="http://schemas.openxmlformats.org/officeDocument/2006/relationships/hyperlink" Target="http://online.zakon.kz/Document/?doc_id=30414385" TargetMode="External"/><Relationship Id="rId11" Type="http://schemas.openxmlformats.org/officeDocument/2006/relationships/hyperlink" Target="http://online.zakon.kz/Document/?doc_id=30414385" TargetMode="External"/><Relationship Id="rId32" Type="http://schemas.openxmlformats.org/officeDocument/2006/relationships/hyperlink" Target="http://online.zakon.kz/Document/?doc_id=30414385" TargetMode="External"/><Relationship Id="rId37" Type="http://schemas.openxmlformats.org/officeDocument/2006/relationships/hyperlink" Target="http://online.zakon.kz/Document/?doc_id=30414385" TargetMode="External"/><Relationship Id="rId53" Type="http://schemas.openxmlformats.org/officeDocument/2006/relationships/hyperlink" Target="http://online.zakon.kz/Document/?doc_id=30419567" TargetMode="External"/><Relationship Id="rId58" Type="http://schemas.openxmlformats.org/officeDocument/2006/relationships/hyperlink" Target="http://online.zakon.kz/Document/?doc_id=30419567" TargetMode="External"/><Relationship Id="rId74" Type="http://schemas.openxmlformats.org/officeDocument/2006/relationships/hyperlink" Target="http://online.zakon.kz/Document/?doc_id=30551193" TargetMode="External"/><Relationship Id="rId79" Type="http://schemas.openxmlformats.org/officeDocument/2006/relationships/hyperlink" Target="http://online.zakon.kz/Document/?doc_id=30916629" TargetMode="External"/><Relationship Id="rId102" Type="http://schemas.openxmlformats.org/officeDocument/2006/relationships/hyperlink" Target="http://online.zakon.kz/Document/?doc_id=30414385" TargetMode="External"/><Relationship Id="rId123" Type="http://schemas.openxmlformats.org/officeDocument/2006/relationships/hyperlink" Target="http://online.zakon.kz/Document/?doc_id=30414386" TargetMode="External"/><Relationship Id="rId128" Type="http://schemas.openxmlformats.org/officeDocument/2006/relationships/hyperlink" Target="http://online.zakon.kz/Document/?doc_id=30414386" TargetMode="External"/><Relationship Id="rId144" Type="http://schemas.openxmlformats.org/officeDocument/2006/relationships/hyperlink" Target="http://online.zakon.kz/Document/?doc_id=30419567" TargetMode="External"/><Relationship Id="rId149" Type="http://schemas.openxmlformats.org/officeDocument/2006/relationships/hyperlink" Target="http://online.zakon.kz/Document/?doc_id=3041438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414386" TargetMode="External"/><Relationship Id="rId95" Type="http://schemas.openxmlformats.org/officeDocument/2006/relationships/hyperlink" Target="http://online.zakon.kz/Document/?doc_id=30414385" TargetMode="External"/><Relationship Id="rId160" Type="http://schemas.openxmlformats.org/officeDocument/2006/relationships/hyperlink" Target="http://online.zakon.kz/Document/?doc_id=30414386" TargetMode="External"/><Relationship Id="rId165" Type="http://schemas.openxmlformats.org/officeDocument/2006/relationships/hyperlink" Target="http://online.zakon.kz/Document/?doc_id=30914758" TargetMode="External"/><Relationship Id="rId181" Type="http://schemas.openxmlformats.org/officeDocument/2006/relationships/theme" Target="theme/theme1.xml"/><Relationship Id="rId22" Type="http://schemas.openxmlformats.org/officeDocument/2006/relationships/hyperlink" Target="http://online.zakon.kz/Document/?doc_id=30414385" TargetMode="External"/><Relationship Id="rId27" Type="http://schemas.openxmlformats.org/officeDocument/2006/relationships/hyperlink" Target="http://online.zakon.kz/Document/?doc_id=30419567" TargetMode="External"/><Relationship Id="rId43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0467054" TargetMode="External"/><Relationship Id="rId69" Type="http://schemas.openxmlformats.org/officeDocument/2006/relationships/hyperlink" Target="http://online.zakon.kz/Document/?doc_id=30053468" TargetMode="External"/><Relationship Id="rId113" Type="http://schemas.openxmlformats.org/officeDocument/2006/relationships/hyperlink" Target="http://online.zakon.kz/Document/?doc_id=30414385" TargetMode="External"/><Relationship Id="rId118" Type="http://schemas.openxmlformats.org/officeDocument/2006/relationships/hyperlink" Target="http://online.zakon.kz/Document/?doc_id=30419567" TargetMode="External"/><Relationship Id="rId134" Type="http://schemas.openxmlformats.org/officeDocument/2006/relationships/hyperlink" Target="http://online.zakon.kz/Document/?doc_id=30414386" TargetMode="External"/><Relationship Id="rId139" Type="http://schemas.openxmlformats.org/officeDocument/2006/relationships/hyperlink" Target="http://online.zakon.kz/Document/?doc_id=30414385" TargetMode="External"/><Relationship Id="rId80" Type="http://schemas.openxmlformats.org/officeDocument/2006/relationships/hyperlink" Target="http://online.zakon.kz/Document/?doc_id=31070106" TargetMode="External"/><Relationship Id="rId85" Type="http://schemas.openxmlformats.org/officeDocument/2006/relationships/hyperlink" Target="http://online.zakon.kz/Document/?doc_id=30414385" TargetMode="External"/><Relationship Id="rId150" Type="http://schemas.openxmlformats.org/officeDocument/2006/relationships/hyperlink" Target="http://online.zakon.kz/Document/?doc_id=30414386" TargetMode="External"/><Relationship Id="rId155" Type="http://schemas.openxmlformats.org/officeDocument/2006/relationships/hyperlink" Target="http://online.zakon.kz/Document/?doc_id=30414385" TargetMode="External"/><Relationship Id="rId171" Type="http://schemas.openxmlformats.org/officeDocument/2006/relationships/hyperlink" Target="http://online.zakon.kz/Document/?doc_id=30414386" TargetMode="External"/><Relationship Id="rId176" Type="http://schemas.openxmlformats.org/officeDocument/2006/relationships/footer" Target="footer1.xml"/><Relationship Id="rId12" Type="http://schemas.openxmlformats.org/officeDocument/2006/relationships/hyperlink" Target="http://online.zakon.kz/Document/?doc_id=30414386" TargetMode="External"/><Relationship Id="rId17" Type="http://schemas.openxmlformats.org/officeDocument/2006/relationships/hyperlink" Target="http://online.zakon.kz/Document/?doc_id=30414386" TargetMode="External"/><Relationship Id="rId33" Type="http://schemas.openxmlformats.org/officeDocument/2006/relationships/hyperlink" Target="http://online.zakon.kz/Document/?doc_id=30414386" TargetMode="External"/><Relationship Id="rId38" Type="http://schemas.openxmlformats.org/officeDocument/2006/relationships/hyperlink" Target="http://online.zakon.kz/Document/?doc_id=30414386" TargetMode="External"/><Relationship Id="rId59" Type="http://schemas.openxmlformats.org/officeDocument/2006/relationships/hyperlink" Target="http://online.zakon.kz/Document/?doc_id=31025535" TargetMode="External"/><Relationship Id="rId103" Type="http://schemas.openxmlformats.org/officeDocument/2006/relationships/hyperlink" Target="http://online.zakon.kz/Document/?doc_id=30414386" TargetMode="External"/><Relationship Id="rId108" Type="http://schemas.openxmlformats.org/officeDocument/2006/relationships/hyperlink" Target="http://online.zakon.kz/Document/?doc_id=30414386" TargetMode="External"/><Relationship Id="rId124" Type="http://schemas.openxmlformats.org/officeDocument/2006/relationships/hyperlink" Target="http://online.zakon.kz/Document/?doc_id=30467054" TargetMode="External"/><Relationship Id="rId129" Type="http://schemas.openxmlformats.org/officeDocument/2006/relationships/hyperlink" Target="http://online.zakon.kz/Document/?doc_id=30419567" TargetMode="External"/><Relationship Id="rId54" Type="http://schemas.openxmlformats.org/officeDocument/2006/relationships/hyperlink" Target="http://online.zakon.kz/Document/?doc_id=30414385" TargetMode="External"/><Relationship Id="rId70" Type="http://schemas.openxmlformats.org/officeDocument/2006/relationships/hyperlink" Target="http://online.zakon.kz/Document/?doc_id=30466908" TargetMode="External"/><Relationship Id="rId75" Type="http://schemas.openxmlformats.org/officeDocument/2006/relationships/hyperlink" Target="http://online.zakon.kz/Document/?doc_id=30448496" TargetMode="External"/><Relationship Id="rId91" Type="http://schemas.openxmlformats.org/officeDocument/2006/relationships/hyperlink" Target="http://online.zakon.kz/Document/?doc_id=30788512" TargetMode="External"/><Relationship Id="rId96" Type="http://schemas.openxmlformats.org/officeDocument/2006/relationships/hyperlink" Target="http://online.zakon.kz/Document/?doc_id=30414386" TargetMode="External"/><Relationship Id="rId140" Type="http://schemas.openxmlformats.org/officeDocument/2006/relationships/hyperlink" Target="http://online.zakon.kz/Document/?doc_id=30414386" TargetMode="External"/><Relationship Id="rId145" Type="http://schemas.openxmlformats.org/officeDocument/2006/relationships/hyperlink" Target="http://online.zakon.kz/Document/?doc_id=30414385" TargetMode="External"/><Relationship Id="rId161" Type="http://schemas.openxmlformats.org/officeDocument/2006/relationships/hyperlink" Target="http://online.zakon.kz/Document/?doc_id=30448496" TargetMode="External"/><Relationship Id="rId166" Type="http://schemas.openxmlformats.org/officeDocument/2006/relationships/hyperlink" Target="http://online.zakon.kz/Document/?doc_id=304143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14386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1025539" TargetMode="External"/><Relationship Id="rId114" Type="http://schemas.openxmlformats.org/officeDocument/2006/relationships/hyperlink" Target="http://online.zakon.kz/Document/?doc_id=30414386" TargetMode="External"/><Relationship Id="rId119" Type="http://schemas.openxmlformats.org/officeDocument/2006/relationships/hyperlink" Target="http://online.zakon.kz/Document/?doc_id=30414385" TargetMode="External"/><Relationship Id="rId44" Type="http://schemas.openxmlformats.org/officeDocument/2006/relationships/hyperlink" Target="http://online.zakon.kz/Document/?doc_id=30089896" TargetMode="External"/><Relationship Id="rId60" Type="http://schemas.openxmlformats.org/officeDocument/2006/relationships/hyperlink" Target="http://online.zakon.kz/Document/?doc_id=31025539" TargetMode="External"/><Relationship Id="rId65" Type="http://schemas.openxmlformats.org/officeDocument/2006/relationships/hyperlink" Target="http://online.zakon.kz/Document/?doc_id=30467070" TargetMode="External"/><Relationship Id="rId81" Type="http://schemas.openxmlformats.org/officeDocument/2006/relationships/hyperlink" Target="http://online.zakon.kz/Document/?doc_id=30914758" TargetMode="External"/><Relationship Id="rId86" Type="http://schemas.openxmlformats.org/officeDocument/2006/relationships/hyperlink" Target="http://online.zakon.kz/Document/?doc_id=30414386" TargetMode="External"/><Relationship Id="rId130" Type="http://schemas.openxmlformats.org/officeDocument/2006/relationships/hyperlink" Target="http://online.zakon.kz/Document/?doc_id=30118685" TargetMode="External"/><Relationship Id="rId135" Type="http://schemas.openxmlformats.org/officeDocument/2006/relationships/hyperlink" Target="http://online.zakon.kz/Document/?doc_id=30419567" TargetMode="External"/><Relationship Id="rId151" Type="http://schemas.openxmlformats.org/officeDocument/2006/relationships/hyperlink" Target="http://online.zakon.kz/Document/?doc_id=30419567" TargetMode="External"/><Relationship Id="rId156" Type="http://schemas.openxmlformats.org/officeDocument/2006/relationships/hyperlink" Target="http://online.zakon.kz/Document/?doc_id=30414386" TargetMode="External"/><Relationship Id="rId177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6" TargetMode="External"/><Relationship Id="rId172" Type="http://schemas.openxmlformats.org/officeDocument/2006/relationships/hyperlink" Target="http://online.zakon.kz/Document/?doc_id=30448496" TargetMode="External"/><Relationship Id="rId180" Type="http://schemas.openxmlformats.org/officeDocument/2006/relationships/fontTable" Target="fontTable.xml"/><Relationship Id="rId13" Type="http://schemas.openxmlformats.org/officeDocument/2006/relationships/hyperlink" Target="http://online.zakon.kz/Document/?doc_id=30419567" TargetMode="External"/><Relationship Id="rId18" Type="http://schemas.openxmlformats.org/officeDocument/2006/relationships/hyperlink" Target="http://online.zakon.kz/Document/?doc_id=30419567" TargetMode="External"/><Relationship Id="rId39" Type="http://schemas.openxmlformats.org/officeDocument/2006/relationships/hyperlink" Target="http://online.zakon.kz/Document/?doc_id=30419567" TargetMode="External"/><Relationship Id="rId109" Type="http://schemas.openxmlformats.org/officeDocument/2006/relationships/hyperlink" Target="http://online.zakon.kz/Document/?doc_id=30419567" TargetMode="External"/><Relationship Id="rId34" Type="http://schemas.openxmlformats.org/officeDocument/2006/relationships/hyperlink" Target="http://online.zakon.kz/Document/?doc_id=30419567" TargetMode="External"/><Relationship Id="rId50" Type="http://schemas.openxmlformats.org/officeDocument/2006/relationships/hyperlink" Target="http://online.zakon.kz/Document/?doc_id=31062111" TargetMode="External"/><Relationship Id="rId55" Type="http://schemas.openxmlformats.org/officeDocument/2006/relationships/hyperlink" Target="http://online.zakon.kz/Document/?doc_id=30414386" TargetMode="External"/><Relationship Id="rId76" Type="http://schemas.openxmlformats.org/officeDocument/2006/relationships/hyperlink" Target="http://online.zakon.kz/Document/?doc_id=30605555" TargetMode="External"/><Relationship Id="rId97" Type="http://schemas.openxmlformats.org/officeDocument/2006/relationships/hyperlink" Target="http://online.zakon.kz/Document/?doc_id=30419567" TargetMode="External"/><Relationship Id="rId104" Type="http://schemas.openxmlformats.org/officeDocument/2006/relationships/hyperlink" Target="http://online.zakon.kz/Document/?doc_id=30419567" TargetMode="External"/><Relationship Id="rId120" Type="http://schemas.openxmlformats.org/officeDocument/2006/relationships/hyperlink" Target="http://online.zakon.kz/Document/?doc_id=30414386" TargetMode="External"/><Relationship Id="rId125" Type="http://schemas.openxmlformats.org/officeDocument/2006/relationships/hyperlink" Target="http://online.zakon.kz/Document/?doc_id=30467070" TargetMode="External"/><Relationship Id="rId141" Type="http://schemas.openxmlformats.org/officeDocument/2006/relationships/hyperlink" Target="http://online.zakon.kz/Document/?doc_id=30419567" TargetMode="External"/><Relationship Id="rId146" Type="http://schemas.openxmlformats.org/officeDocument/2006/relationships/hyperlink" Target="http://online.zakon.kz/Document/?doc_id=30414386" TargetMode="External"/><Relationship Id="rId167" Type="http://schemas.openxmlformats.org/officeDocument/2006/relationships/hyperlink" Target="http://online.zakon.kz/Document/?doc_id=30414386" TargetMode="External"/><Relationship Id="rId7" Type="http://schemas.openxmlformats.org/officeDocument/2006/relationships/hyperlink" Target="http://online.zakon.kz/Document/?doc_id=30085895" TargetMode="External"/><Relationship Id="rId71" Type="http://schemas.openxmlformats.org/officeDocument/2006/relationships/hyperlink" Target="http://online.zakon.kz/Document/?doc_id=31025535" TargetMode="External"/><Relationship Id="rId92" Type="http://schemas.openxmlformats.org/officeDocument/2006/relationships/hyperlink" Target="http://online.zakon.kz/Document/?doc_id=30797011" TargetMode="External"/><Relationship Id="rId162" Type="http://schemas.openxmlformats.org/officeDocument/2006/relationships/hyperlink" Target="http://online.zakon.kz/Document/?doc_id=3044900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4" Type="http://schemas.openxmlformats.org/officeDocument/2006/relationships/hyperlink" Target="http://online.zakon.kz/Document/?doc_id=30419567" TargetMode="External"/><Relationship Id="rId40" Type="http://schemas.openxmlformats.org/officeDocument/2006/relationships/hyperlink" Target="http://online.zakon.kz/Document/?doc_id=30414385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578597" TargetMode="External"/><Relationship Id="rId87" Type="http://schemas.openxmlformats.org/officeDocument/2006/relationships/hyperlink" Target="http://online.zakon.kz/Document/?doc_id=30419567" TargetMode="External"/><Relationship Id="rId110" Type="http://schemas.openxmlformats.org/officeDocument/2006/relationships/hyperlink" Target="http://online.zakon.kz/Document/?doc_id=30414385" TargetMode="External"/><Relationship Id="rId115" Type="http://schemas.openxmlformats.org/officeDocument/2006/relationships/hyperlink" Target="http://online.zakon.kz/Document/?doc_id=30419567" TargetMode="External"/><Relationship Id="rId131" Type="http://schemas.openxmlformats.org/officeDocument/2006/relationships/hyperlink" Target="http://online.zakon.kz/Document/?doc_id=1026672" TargetMode="External"/><Relationship Id="rId136" Type="http://schemas.openxmlformats.org/officeDocument/2006/relationships/hyperlink" Target="http://online.zakon.kz/Document/?doc_id=30414385" TargetMode="External"/><Relationship Id="rId157" Type="http://schemas.openxmlformats.org/officeDocument/2006/relationships/hyperlink" Target="http://online.zakon.kz/Document/?doc_id=30419567" TargetMode="External"/><Relationship Id="rId178" Type="http://schemas.openxmlformats.org/officeDocument/2006/relationships/header" Target="header3.xml"/><Relationship Id="rId61" Type="http://schemas.openxmlformats.org/officeDocument/2006/relationships/hyperlink" Target="http://online.zakon.kz/Document/?doc_id=31062111" TargetMode="External"/><Relationship Id="rId82" Type="http://schemas.openxmlformats.org/officeDocument/2006/relationships/hyperlink" Target="http://online.zakon.kz/Document/?doc_id=31025535" TargetMode="External"/><Relationship Id="rId152" Type="http://schemas.openxmlformats.org/officeDocument/2006/relationships/hyperlink" Target="http://online.zakon.kz/Document/?doc_id=30414385" TargetMode="External"/><Relationship Id="rId173" Type="http://schemas.openxmlformats.org/officeDocument/2006/relationships/hyperlink" Target="http://online.zakon.kz/Document/?doc_id=30449004" TargetMode="External"/><Relationship Id="rId19" Type="http://schemas.openxmlformats.org/officeDocument/2006/relationships/hyperlink" Target="http://online.zakon.kz/Document/?doc_id=30414385" TargetMode="External"/><Relationship Id="rId14" Type="http://schemas.openxmlformats.org/officeDocument/2006/relationships/hyperlink" Target="http://online.zakon.kz/Document/?doc_id=30414385" TargetMode="External"/><Relationship Id="rId30" Type="http://schemas.openxmlformats.org/officeDocument/2006/relationships/hyperlink" Target="http://online.zakon.kz/Document/?doc_id=30414385" TargetMode="External"/><Relationship Id="rId35" Type="http://schemas.openxmlformats.org/officeDocument/2006/relationships/hyperlink" Target="http://online.zakon.kz/Document/?doc_id=30414385" TargetMode="External"/><Relationship Id="rId56" Type="http://schemas.openxmlformats.org/officeDocument/2006/relationships/hyperlink" Target="http://online.zakon.kz/Document/?doc_id=30414385" TargetMode="External"/><Relationship Id="rId77" Type="http://schemas.openxmlformats.org/officeDocument/2006/relationships/hyperlink" Target="http://online.zakon.kz/Document/?doc_id=30607573" TargetMode="External"/><Relationship Id="rId100" Type="http://schemas.openxmlformats.org/officeDocument/2006/relationships/hyperlink" Target="http://online.zakon.kz/Document/?doc_id=30419567" TargetMode="External"/><Relationship Id="rId105" Type="http://schemas.openxmlformats.org/officeDocument/2006/relationships/hyperlink" Target="http://online.zakon.kz/Document/?doc_id=30858507" TargetMode="External"/><Relationship Id="rId126" Type="http://schemas.openxmlformats.org/officeDocument/2006/relationships/hyperlink" Target="http://online.zakon.kz/Document/?doc_id=30466908" TargetMode="External"/><Relationship Id="rId147" Type="http://schemas.openxmlformats.org/officeDocument/2006/relationships/hyperlink" Target="http://online.zakon.kz/Document/?doc_id=30419567" TargetMode="External"/><Relationship Id="rId168" Type="http://schemas.openxmlformats.org/officeDocument/2006/relationships/hyperlink" Target="http://online.zakon.kz/Document/?doc_id=30448496" TargetMode="External"/><Relationship Id="rId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0414385" TargetMode="External"/><Relationship Id="rId72" Type="http://schemas.openxmlformats.org/officeDocument/2006/relationships/hyperlink" Target="http://online.zakon.kz/Document/?doc_id=31025539" TargetMode="External"/><Relationship Id="rId93" Type="http://schemas.openxmlformats.org/officeDocument/2006/relationships/hyperlink" Target="http://online.zakon.kz/Document/?doc_id=30366217" TargetMode="External"/><Relationship Id="rId98" Type="http://schemas.openxmlformats.org/officeDocument/2006/relationships/hyperlink" Target="http://online.zakon.kz/Document/?doc_id=30414385" TargetMode="External"/><Relationship Id="rId121" Type="http://schemas.openxmlformats.org/officeDocument/2006/relationships/hyperlink" Target="http://online.zakon.kz/Document/?doc_id=30419567" TargetMode="External"/><Relationship Id="rId142" Type="http://schemas.openxmlformats.org/officeDocument/2006/relationships/hyperlink" Target="http://online.zakon.kz/Document/?doc_id=30414385" TargetMode="External"/><Relationship Id="rId163" Type="http://schemas.openxmlformats.org/officeDocument/2006/relationships/hyperlink" Target="http://online.zakon.kz/Document/?doc_id=3091476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414385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788512" TargetMode="External"/><Relationship Id="rId116" Type="http://schemas.openxmlformats.org/officeDocument/2006/relationships/hyperlink" Target="http://online.zakon.kz/Document/?doc_id=30414385" TargetMode="External"/><Relationship Id="rId137" Type="http://schemas.openxmlformats.org/officeDocument/2006/relationships/hyperlink" Target="http://online.zakon.kz/Document/?doc_id=30414386" TargetMode="External"/><Relationship Id="rId158" Type="http://schemas.openxmlformats.org/officeDocument/2006/relationships/hyperlink" Target="http://online.zakon.kz/Document/?doc_id=1021682" TargetMode="External"/><Relationship Id="rId20" Type="http://schemas.openxmlformats.org/officeDocument/2006/relationships/hyperlink" Target="http://online.zakon.kz/Document/?doc_id=30414386" TargetMode="External"/><Relationship Id="rId41" Type="http://schemas.openxmlformats.org/officeDocument/2006/relationships/hyperlink" Target="http://online.zakon.kz/Document/?doc_id=30414386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1025539" TargetMode="External"/><Relationship Id="rId88" Type="http://schemas.openxmlformats.org/officeDocument/2006/relationships/hyperlink" Target="http://online.zakon.kz/Document/?doc_id=30366217" TargetMode="External"/><Relationship Id="rId111" Type="http://schemas.openxmlformats.org/officeDocument/2006/relationships/hyperlink" Target="http://online.zakon.kz/Document/?doc_id=30414386" TargetMode="External"/><Relationship Id="rId132" Type="http://schemas.openxmlformats.org/officeDocument/2006/relationships/hyperlink" Target="http://online.zakon.kz/Document/?doc_id=30551193" TargetMode="External"/><Relationship Id="rId153" Type="http://schemas.openxmlformats.org/officeDocument/2006/relationships/hyperlink" Target="http://online.zakon.kz/Document/?doc_id=30414386" TargetMode="External"/><Relationship Id="rId174" Type="http://schemas.openxmlformats.org/officeDocument/2006/relationships/header" Target="header1.xml"/><Relationship Id="rId179" Type="http://schemas.openxmlformats.org/officeDocument/2006/relationships/footer" Target="footer3.xml"/><Relationship Id="rId15" Type="http://schemas.openxmlformats.org/officeDocument/2006/relationships/hyperlink" Target="http://online.zakon.kz/Document/?doc_id=30414386" TargetMode="External"/><Relationship Id="rId36" Type="http://schemas.openxmlformats.org/officeDocument/2006/relationships/hyperlink" Target="http://online.zakon.kz/Document/?doc_id=30414386" TargetMode="External"/><Relationship Id="rId57" Type="http://schemas.openxmlformats.org/officeDocument/2006/relationships/hyperlink" Target="http://online.zakon.kz/Document/?doc_id=30414386" TargetMode="External"/><Relationship Id="rId106" Type="http://schemas.openxmlformats.org/officeDocument/2006/relationships/hyperlink" Target="http://online.zakon.kz/Document/?doc_id=30862701" TargetMode="External"/><Relationship Id="rId127" Type="http://schemas.openxmlformats.org/officeDocument/2006/relationships/hyperlink" Target="http://online.zakon.kz/Document/?doc_id=30414385" TargetMode="External"/><Relationship Id="rId10" Type="http://schemas.openxmlformats.org/officeDocument/2006/relationships/hyperlink" Target="http://online.zakon.kz/Document/?doc_id=30419567" TargetMode="External"/><Relationship Id="rId31" Type="http://schemas.openxmlformats.org/officeDocument/2006/relationships/hyperlink" Target="http://online.zakon.kz/Document/?doc_id=30414386" TargetMode="External"/><Relationship Id="rId52" Type="http://schemas.openxmlformats.org/officeDocument/2006/relationships/hyperlink" Target="http://online.zakon.kz/Document/?doc_id=30414386" TargetMode="External"/><Relationship Id="rId73" Type="http://schemas.openxmlformats.org/officeDocument/2006/relationships/hyperlink" Target="http://online.zakon.kz/Document/?doc_id=31062111" TargetMode="External"/><Relationship Id="rId78" Type="http://schemas.openxmlformats.org/officeDocument/2006/relationships/hyperlink" Target="http://online.zakon.kz/Document/?doc_id=30914768" TargetMode="External"/><Relationship Id="rId94" Type="http://schemas.openxmlformats.org/officeDocument/2006/relationships/hyperlink" Target="http://online.zakon.kz/Document/?link_id=1001301195" TargetMode="External"/><Relationship Id="rId99" Type="http://schemas.openxmlformats.org/officeDocument/2006/relationships/hyperlink" Target="http://online.zakon.kz/Document/?doc_id=30414386" TargetMode="External"/><Relationship Id="rId101" Type="http://schemas.openxmlformats.org/officeDocument/2006/relationships/hyperlink" Target="http://online.zakon.kz/Document/?doc_id=1051485" TargetMode="External"/><Relationship Id="rId122" Type="http://schemas.openxmlformats.org/officeDocument/2006/relationships/hyperlink" Target="http://online.zakon.kz/Document/?doc_id=30414385" TargetMode="External"/><Relationship Id="rId143" Type="http://schemas.openxmlformats.org/officeDocument/2006/relationships/hyperlink" Target="http://online.zakon.kz/Document/?doc_id=30414386" TargetMode="External"/><Relationship Id="rId148" Type="http://schemas.openxmlformats.org/officeDocument/2006/relationships/hyperlink" Target="http://online.zakon.kz/Document/?doc_id=1009800" TargetMode="External"/><Relationship Id="rId164" Type="http://schemas.openxmlformats.org/officeDocument/2006/relationships/hyperlink" Target="http://online.zakon.kz/Document/?doc_id=30916629" TargetMode="External"/><Relationship Id="rId169" Type="http://schemas.openxmlformats.org/officeDocument/2006/relationships/hyperlink" Target="http://online.zakon.kz/Document/?doc_id=3044900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4055</Words>
  <Characters>40223</Characters>
  <Application>Microsoft Office Word</Application>
  <DocSecurity>0</DocSecurity>
  <Lines>335</Lines>
  <Paragraphs>88</Paragraphs>
  <ScaleCrop>false</ScaleCrop>
  <Company>SPecialiST RePack</Company>
  <LinksUpToDate>false</LinksUpToDate>
  <CharactersWithSpaces>44190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12.01.2007 № 219-III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2024-09-02T13:24:00Z</dcterms:created>
  <dcterms:modified xsi:type="dcterms:W3CDTF">2024-09-02T13:24:00Z</dcterms:modified>
</cp:coreProperties>
</file>