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104D">
      <w:pPr>
        <w:pStyle w:val="pr"/>
      </w:pPr>
      <w:bookmarkStart w:id="0" w:name="_GoBack"/>
      <w:bookmarkEnd w:id="0"/>
      <w:r>
        <w:t>07.12.2011</w:t>
      </w:r>
    </w:p>
    <w:p w:rsidR="00000000" w:rsidRDefault="0025104D">
      <w:pPr>
        <w:pStyle w:val="pc"/>
      </w:pPr>
      <w:r>
        <w:rPr>
          <w:rStyle w:val="s1"/>
        </w:rPr>
        <w:t>Сменились председатели комитетов сената Казахстана</w:t>
      </w:r>
    </w:p>
    <w:p w:rsidR="00000000" w:rsidRDefault="0025104D">
      <w:pPr>
        <w:pStyle w:val="pj"/>
      </w:pPr>
      <w:r>
        <w:rPr>
          <w:rStyle w:val="s0"/>
        </w:rPr>
        <w:t> </w:t>
      </w:r>
    </w:p>
    <w:p w:rsidR="00000000" w:rsidRDefault="0025104D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390650"/>
            <wp:effectExtent l="0" t="0" r="9525" b="0"/>
            <wp:wrapSquare wrapText="bothSides"/>
            <wp:docPr id="2" name="Рисунок 2" descr="http://192.168.0.93/api/DocumentObject/GetImageAsync?ImageId=40385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8528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Сегодня под председательством Кайрата Мами состоялось очередное заседание Сената Парламента РК</w:t>
      </w:r>
      <w:r>
        <w:rPr>
          <w:rStyle w:val="s0"/>
        </w:rPr>
        <w:t>, сообщает Zakon.kz со ссылкой на пресс-службу Сената Парламента РК.</w:t>
      </w:r>
    </w:p>
    <w:p w:rsidR="00000000" w:rsidRDefault="0025104D">
      <w:pPr>
        <w:pStyle w:val="pj"/>
      </w:pPr>
      <w:r>
        <w:rPr>
          <w:rStyle w:val="s0"/>
        </w:rPr>
        <w:t xml:space="preserve">На заседании были рассмотрены  организационные вопросы. В частности, изменены наименования трех постоянных комитетов Сената Парламента. </w:t>
      </w:r>
    </w:p>
    <w:p w:rsidR="00000000" w:rsidRDefault="0025104D">
      <w:pPr>
        <w:pStyle w:val="pj"/>
      </w:pPr>
      <w:r>
        <w:rPr>
          <w:rStyle w:val="s0"/>
        </w:rPr>
        <w:t>Это Комитет по конституционному законодательству, судебной системе и правоохранительным органам, Комитет по экономическ</w:t>
      </w:r>
      <w:r>
        <w:rPr>
          <w:rStyle w:val="s0"/>
        </w:rPr>
        <w:t>ому развитию и предпринимательству, Комитет по природопользованию и развитию сельских территорий.</w:t>
      </w:r>
    </w:p>
    <w:p w:rsidR="00000000" w:rsidRDefault="0025104D">
      <w:pPr>
        <w:pStyle w:val="pj"/>
      </w:pPr>
      <w:r>
        <w:rPr>
          <w:rStyle w:val="s0"/>
        </w:rPr>
        <w:t>Также избраны председатели и члены постоянных комитетов сената Казахстана.</w:t>
      </w:r>
    </w:p>
    <w:p w:rsidR="00000000" w:rsidRDefault="0025104D">
      <w:pPr>
        <w:pStyle w:val="pj"/>
      </w:pPr>
      <w:r>
        <w:rPr>
          <w:rStyle w:val="s0"/>
          <w:b/>
          <w:bCs/>
        </w:rPr>
        <w:t>Депутаты на пленарном заседании в среду проголосовали за переизбрание своих коллег</w:t>
      </w:r>
      <w:r>
        <w:rPr>
          <w:rStyle w:val="s0"/>
        </w:rPr>
        <w:t>.</w:t>
      </w:r>
      <w:r>
        <w:rPr>
          <w:rStyle w:val="s0"/>
        </w:rPr>
        <w:t xml:space="preserve"> В частности, </w:t>
      </w:r>
      <w:hyperlink r:id="rId8" w:history="1">
        <w:r>
          <w:rPr>
            <w:rStyle w:val="a4"/>
          </w:rPr>
          <w:t>Берик Имашев</w:t>
        </w:r>
      </w:hyperlink>
      <w:r>
        <w:rPr>
          <w:rStyle w:val="s0"/>
        </w:rPr>
        <w:t xml:space="preserve"> возглавил комитет по конституционному законодательству, судебной системе и правоохранительным органам, </w:t>
      </w:r>
      <w:hyperlink r:id="rId9" w:history="1">
        <w:r>
          <w:rPr>
            <w:rStyle w:val="a4"/>
          </w:rPr>
          <w:t>Ахан Бижанов</w:t>
        </w:r>
      </w:hyperlink>
      <w:r>
        <w:rPr>
          <w:rStyle w:val="s0"/>
        </w:rPr>
        <w:t xml:space="preserve"> - комитет по социально-культурному развитию, </w:t>
      </w:r>
      <w:hyperlink r:id="rId10" w:history="1">
        <w:r>
          <w:rPr>
            <w:rStyle w:val="a4"/>
          </w:rPr>
          <w:t>Икрам Адырбеков</w:t>
        </w:r>
      </w:hyperlink>
      <w:r>
        <w:rPr>
          <w:rStyle w:val="s0"/>
        </w:rPr>
        <w:t xml:space="preserve"> - комитет по международным отношениям, обороне и безопасности.</w:t>
      </w:r>
    </w:p>
    <w:p w:rsidR="00000000" w:rsidRDefault="0025104D">
      <w:pPr>
        <w:pStyle w:val="pj"/>
      </w:pPr>
      <w:hyperlink r:id="rId11" w:history="1">
        <w:r>
          <w:rPr>
            <w:rStyle w:val="a4"/>
          </w:rPr>
          <w:t>Болат Жылкышиев</w:t>
        </w:r>
      </w:hyperlink>
      <w:r>
        <w:rPr>
          <w:rStyle w:val="s0"/>
        </w:rPr>
        <w:t xml:space="preserve"> избран председателем комитета по природопользованию и развитию сельских территорий, </w:t>
      </w:r>
      <w:hyperlink r:id="rId12" w:history="1">
        <w:r>
          <w:rPr>
            <w:rStyle w:val="a4"/>
          </w:rPr>
          <w:t>Талгатбек Абайдильдин</w:t>
        </w:r>
      </w:hyperlink>
      <w:r>
        <w:rPr>
          <w:rStyle w:val="s0"/>
        </w:rPr>
        <w:t xml:space="preserve"> - председателем комитета по экономическому развитию и </w:t>
      </w:r>
      <w:r>
        <w:rPr>
          <w:rStyle w:val="s0"/>
        </w:rPr>
        <w:t xml:space="preserve">предпринимательству, </w:t>
      </w:r>
      <w:hyperlink r:id="rId13" w:history="1">
        <w:r>
          <w:rPr>
            <w:rStyle w:val="a4"/>
          </w:rPr>
          <w:t>Рашит Ахметов</w:t>
        </w:r>
      </w:hyperlink>
      <w:r>
        <w:rPr>
          <w:rStyle w:val="s0"/>
        </w:rPr>
        <w:t xml:space="preserve"> - председателем комитета по финансам и бюджету.</w:t>
      </w:r>
    </w:p>
    <w:p w:rsidR="00000000" w:rsidRDefault="0025104D">
      <w:pPr>
        <w:pStyle w:val="p"/>
      </w:pPr>
      <w:r>
        <w:t> </w:t>
      </w:r>
    </w:p>
    <w:p w:rsidR="00000000" w:rsidRDefault="0025104D">
      <w:pPr>
        <w:pStyle w:val="p"/>
      </w:pPr>
      <w:r>
        <w:rPr>
          <w:sz w:val="20"/>
          <w:szCs w:val="20"/>
        </w:rPr>
        <w:t> </w:t>
      </w:r>
    </w:p>
    <w:p w:rsidR="00000000" w:rsidRDefault="0025104D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4" w:history="1">
        <w:r>
          <w:rPr>
            <w:rStyle w:val="a4"/>
            <w:sz w:val="20"/>
            <w:szCs w:val="20"/>
          </w:rPr>
          <w:t>https://w</w:t>
        </w:r>
        <w:r>
          <w:rPr>
            <w:rStyle w:val="a4"/>
            <w:sz w:val="20"/>
            <w:szCs w:val="20"/>
          </w:rPr>
          <w:t>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04D" w:rsidRDefault="0025104D" w:rsidP="0025104D">
      <w:r>
        <w:separator/>
      </w:r>
    </w:p>
  </w:endnote>
  <w:endnote w:type="continuationSeparator" w:id="0">
    <w:p w:rsidR="0025104D" w:rsidRDefault="0025104D" w:rsidP="00251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04D" w:rsidRDefault="0025104D" w:rsidP="0025104D">
      <w:r>
        <w:separator/>
      </w:r>
    </w:p>
  </w:footnote>
  <w:footnote w:type="continuationSeparator" w:id="0">
    <w:p w:rsidR="0025104D" w:rsidRDefault="0025104D" w:rsidP="00251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 w:rsidP="002510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104D" w:rsidRDefault="0025104D" w:rsidP="002510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Сменились председатели комитетов сената Казахстана</w:t>
    </w:r>
  </w:p>
  <w:p w:rsidR="0025104D" w:rsidRPr="0025104D" w:rsidRDefault="0025104D" w:rsidP="002510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04D" w:rsidRDefault="002510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104D"/>
    <w:rsid w:val="00251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10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10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10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10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10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10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10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10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401" TargetMode="External"/><Relationship Id="rId13" Type="http://schemas.openxmlformats.org/officeDocument/2006/relationships/hyperlink" Target="http://online.zakon.kz/Document/?doc_id=301097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http://192.168.0.93/api/DocumentObject/GetImageAsync?ImageId=40385287" TargetMode="External"/><Relationship Id="rId12" Type="http://schemas.openxmlformats.org/officeDocument/2006/relationships/hyperlink" Target="http://online.zakon.kz/Document/?doc_id=301021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7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7822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178" TargetMode="External"/><Relationship Id="rId14" Type="http://schemas.openxmlformats.org/officeDocument/2006/relationships/hyperlink" Target="https://www.zakon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2025-05-24T06:38:00Z</dcterms:created>
  <dcterms:modified xsi:type="dcterms:W3CDTF">2025-05-24T06:38:00Z</dcterms:modified>
</cp:coreProperties>
</file>