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0E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ноября 2011 года № 337-ФЗ «О внесении изменений в Градостроительный кодекс Российской Федерации и отдельные законодательные акты Российской Федерации» (с изменениями по состоянию на 29.12.2014 г.)</w:t>
      </w:r>
    </w:p>
    <w:p w:rsidR="00000000" w:rsidRDefault="001D0EA4">
      <w:pPr>
        <w:ind w:firstLine="400"/>
        <w:jc w:val="both"/>
      </w:pPr>
      <w:r>
        <w:rPr>
          <w:rStyle w:val="s0"/>
        </w:rPr>
        <w:t> </w:t>
      </w:r>
    </w:p>
    <w:p w:rsidR="00000000" w:rsidRDefault="001D0EA4">
      <w:pPr>
        <w:ind w:firstLine="400"/>
        <w:jc w:val="both"/>
      </w:pPr>
      <w:r>
        <w:rPr>
          <w:rStyle w:val="s0"/>
        </w:rPr>
        <w:t>Опубликован: Собрание законодательства Российской Федерации от 5 декабря 2011 г. № 49 (часть I) ст. 7015</w:t>
      </w:r>
    </w:p>
    <w:p w:rsidR="00000000" w:rsidRDefault="001D0EA4">
      <w:pPr>
        <w:ind w:firstLine="400"/>
        <w:jc w:val="both"/>
      </w:pPr>
      <w:r>
        <w:rPr>
          <w:rStyle w:val="s0"/>
        </w:rPr>
        <w:t> </w:t>
      </w:r>
    </w:p>
    <w:p w:rsidR="00000000" w:rsidRDefault="001D0EA4">
      <w:pPr>
        <w:ind w:firstLine="400"/>
        <w:jc w:val="both"/>
      </w:pPr>
      <w:r>
        <w:t>Внесены изменения:</w:t>
      </w:r>
    </w:p>
    <w:p w:rsidR="00000000" w:rsidRDefault="001D0EA4">
      <w:pPr>
        <w:ind w:firstLine="400"/>
        <w:jc w:val="both"/>
      </w:pPr>
      <w:r>
        <w:t> </w:t>
      </w:r>
    </w:p>
    <w:p w:rsidR="00000000" w:rsidRDefault="001D0EA4">
      <w:pPr>
        <w:ind w:firstLine="400"/>
        <w:jc w:val="both"/>
      </w:pPr>
      <w:hyperlink r:id="rId7" w:anchor="sub_id=1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29.12.14 г. № 476-</w:t>
      </w:r>
      <w:r>
        <w:rPr>
          <w:rStyle w:val="s0"/>
        </w:rPr>
        <w:t>ФЗ (вступил в силу с 1 июля 2015 года);</w:t>
      </w:r>
    </w:p>
    <w:p w:rsidR="00000000" w:rsidRDefault="001D0EA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EA4" w:rsidRDefault="001D0EA4" w:rsidP="001D0EA4">
      <w:r>
        <w:separator/>
      </w:r>
    </w:p>
  </w:endnote>
  <w:endnote w:type="continuationSeparator" w:id="0">
    <w:p w:rsidR="001D0EA4" w:rsidRDefault="001D0EA4" w:rsidP="001D0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EA4" w:rsidRDefault="001D0E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EA4" w:rsidRDefault="001D0E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EA4" w:rsidRDefault="001D0E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EA4" w:rsidRDefault="001D0EA4" w:rsidP="001D0EA4">
      <w:r>
        <w:separator/>
      </w:r>
    </w:p>
  </w:footnote>
  <w:footnote w:type="continuationSeparator" w:id="0">
    <w:p w:rsidR="001D0EA4" w:rsidRDefault="001D0EA4" w:rsidP="001D0E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EA4" w:rsidRDefault="001D0E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EA4" w:rsidRDefault="001D0EA4" w:rsidP="001D0E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0EA4" w:rsidRPr="001D0EA4" w:rsidRDefault="001D0EA4" w:rsidP="001D0E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28.11.2011 № 337-ФЗ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EA4" w:rsidRDefault="001D0E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0EA4"/>
    <w:rsid w:val="001D0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E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E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E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E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0E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0E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0E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0E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991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476</Characters>
  <Application>Microsoft Office Word</Application>
  <DocSecurity>0</DocSecurity>
  <Lines>3</Lines>
  <Paragraphs>1</Paragraphs>
  <ScaleCrop>false</ScaleCrop>
  <Company>SPecialiST RePack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28.11.2011 № 337-ФЗ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2024-01-10T08:44:00Z</dcterms:created>
  <dcterms:modified xsi:type="dcterms:W3CDTF">2024-01-10T08:44:00Z</dcterms:modified>
</cp:coreProperties>
</file>