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DC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декабря 2011 года № 423-ФЗ «О порядке безвозмездной передачи военного недвижимого имущества в собственность субъектов Российской Федерации, муниципальную собственность и о внесении изменений в отдельные законодат</w:t>
      </w:r>
      <w:r>
        <w:rPr>
          <w:rStyle w:val="s0"/>
          <w:b/>
          <w:bCs/>
        </w:rPr>
        <w:t>ельные акты Российской Федерации» (с изменениями и дополнениями по состоянию на 08.08.2024 г.)</w:t>
      </w:r>
    </w:p>
    <w:p w:rsidR="00000000" w:rsidRDefault="007B1DCA">
      <w:pPr>
        <w:pStyle w:val="pj"/>
      </w:pPr>
      <w:r>
        <w:rPr>
          <w:rStyle w:val="s0"/>
        </w:rPr>
        <w:t> </w:t>
      </w:r>
    </w:p>
    <w:p w:rsidR="00000000" w:rsidRDefault="007B1DCA">
      <w:pPr>
        <w:pStyle w:val="pj"/>
      </w:pPr>
      <w:r>
        <w:rPr>
          <w:rStyle w:val="s0"/>
        </w:rPr>
        <w:t>Опубликован: «Российская газета» от 14 декабря 2011 г. № 281.</w:t>
      </w:r>
    </w:p>
    <w:p w:rsidR="00000000" w:rsidRDefault="007B1DCA">
      <w:pPr>
        <w:pStyle w:val="pj"/>
      </w:pPr>
      <w:r>
        <w:rPr>
          <w:rStyle w:val="s0"/>
        </w:rPr>
        <w:t> </w:t>
      </w:r>
    </w:p>
    <w:p w:rsidR="00000000" w:rsidRDefault="007B1DCA">
      <w:pPr>
        <w:pStyle w:val="pj"/>
      </w:pPr>
      <w:r>
        <w:rPr>
          <w:rStyle w:val="s0"/>
        </w:rPr>
        <w:t>Внесены изменения:</w:t>
      </w:r>
    </w:p>
    <w:p w:rsidR="00000000" w:rsidRDefault="007B1DCA">
      <w:pPr>
        <w:pStyle w:val="pj"/>
      </w:pPr>
      <w:r>
        <w:rPr>
          <w:rStyle w:val="s0"/>
        </w:rPr>
        <w:t> </w:t>
      </w:r>
    </w:p>
    <w:p w:rsidR="00000000" w:rsidRDefault="007B1DCA">
      <w:pPr>
        <w:pStyle w:val="pj"/>
      </w:pPr>
      <w:hyperlink r:id="rId7" w:anchor="sub_id=15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7B1DCA">
      <w:pPr>
        <w:pStyle w:val="pj"/>
      </w:pPr>
      <w:hyperlink r:id="rId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26.04.16 г. № 108-ФЗ;</w:t>
      </w:r>
    </w:p>
    <w:p w:rsidR="00000000" w:rsidRDefault="007B1DCA">
      <w:pPr>
        <w:pStyle w:val="pj"/>
      </w:pPr>
      <w:hyperlink r:id="rId9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1DCA">
      <w:pPr>
        <w:pStyle w:val="pj"/>
      </w:pPr>
      <w:hyperlink r:id="rId11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7B1DCA">
      <w:pPr>
        <w:pStyle w:val="pj"/>
      </w:pPr>
      <w:hyperlink r:id="rId1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308-ФЗ;</w:t>
      </w:r>
    </w:p>
    <w:p w:rsidR="00000000" w:rsidRDefault="007B1DCA">
      <w:pPr>
        <w:pStyle w:val="pj"/>
      </w:pPr>
      <w:hyperlink r:id="rId13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150-ФЗ;</w:t>
      </w:r>
    </w:p>
    <w:p w:rsidR="00000000" w:rsidRDefault="007B1DCA">
      <w:pPr>
        <w:pStyle w:val="pj"/>
      </w:pPr>
      <w:hyperlink r:id="rId14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228-ФЗ;</w:t>
      </w:r>
    </w:p>
    <w:p w:rsidR="00000000" w:rsidRDefault="007B1DCA">
      <w:pPr>
        <w:pStyle w:val="pj"/>
      </w:pPr>
      <w:hyperlink r:id="rId15" w:anchor="sub_id=5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16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B1DCA">
      <w:pPr>
        <w:pStyle w:val="pj"/>
      </w:pPr>
      <w:r>
        <w:rPr>
          <w:rStyle w:val="s0"/>
        </w:rPr>
        <w:t> </w:t>
      </w:r>
    </w:p>
    <w:p w:rsidR="00000000" w:rsidRDefault="007B1DCA">
      <w:pPr>
        <w:pStyle w:val="pj"/>
      </w:pPr>
      <w:r>
        <w:rPr>
          <w:rStyle w:val="s0"/>
        </w:rPr>
        <w:t> </w:t>
      </w:r>
    </w:p>
    <w:p w:rsidR="00000000" w:rsidRDefault="007B1DCA">
      <w:pPr>
        <w:pStyle w:val="pj"/>
      </w:pPr>
      <w:r>
        <w:rPr>
          <w:rStyle w:val="s0"/>
        </w:rPr>
        <w:t> </w:t>
      </w:r>
    </w:p>
    <w:p w:rsidR="00000000" w:rsidRDefault="007B1DCA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DCA" w:rsidRDefault="007B1DCA" w:rsidP="007B1DCA">
      <w:r>
        <w:separator/>
      </w:r>
    </w:p>
  </w:endnote>
  <w:endnote w:type="continuationSeparator" w:id="0">
    <w:p w:rsidR="007B1DCA" w:rsidRDefault="007B1DCA" w:rsidP="007B1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DCA" w:rsidRDefault="007B1D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DCA" w:rsidRDefault="007B1D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DCA" w:rsidRDefault="007B1D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DCA" w:rsidRDefault="007B1DCA" w:rsidP="007B1DCA">
      <w:r>
        <w:separator/>
      </w:r>
    </w:p>
  </w:footnote>
  <w:footnote w:type="continuationSeparator" w:id="0">
    <w:p w:rsidR="007B1DCA" w:rsidRDefault="007B1DCA" w:rsidP="007B1D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DCA" w:rsidRDefault="007B1D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DCA" w:rsidRDefault="007B1DCA" w:rsidP="007B1D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DCA" w:rsidRPr="007B1DCA" w:rsidRDefault="007B1DCA" w:rsidP="007B1D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декабря 2011 года № 423-ФЗ «О порядке безвозмездной передачи военного недвижимого имущества в собственность субъектов Российской Федерации, муниципальную собственность и о внесении изменений в отдельные законодательные акты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DCA" w:rsidRDefault="007B1D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DCA"/>
    <w:rsid w:val="007B1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D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D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D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D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D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D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D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D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29331" TargetMode="External"/><Relationship Id="rId13" Type="http://schemas.openxmlformats.org/officeDocument/2006/relationships/hyperlink" Target="http://online.zakon.kz/Document/?doc_id=3708881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16101" TargetMode="External"/><Relationship Id="rId12" Type="http://schemas.openxmlformats.org/officeDocument/2006/relationships/hyperlink" Target="http://online.zakon.kz/Document/?doc_id=3348973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245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192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2453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11362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25580" TargetMode="External"/><Relationship Id="rId14" Type="http://schemas.openxmlformats.org/officeDocument/2006/relationships/hyperlink" Target="http://online.zakon.kz/Document/?doc_id=3399501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2025-05-02T14:57:00Z</dcterms:created>
  <dcterms:modified xsi:type="dcterms:W3CDTF">2025-05-02T14:57:00Z</dcterms:modified>
</cp:coreProperties>
</file>