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21C6">
      <w:pPr>
        <w:pStyle w:val="pr"/>
      </w:pPr>
      <w:bookmarkStart w:id="0" w:name="_GoBack"/>
      <w:bookmarkEnd w:id="0"/>
      <w:r>
        <w:t>22.12.2011</w:t>
      </w:r>
    </w:p>
    <w:p w:rsidR="00000000" w:rsidRDefault="003D21C6">
      <w:pPr>
        <w:pStyle w:val="pc"/>
      </w:pPr>
      <w:r>
        <w:rPr>
          <w:rStyle w:val="s1"/>
        </w:rPr>
        <w:t>Ляззат Киинов возглавил Казмунайгаз</w:t>
      </w:r>
    </w:p>
    <w:p w:rsidR="00000000" w:rsidRDefault="003D21C6">
      <w:pPr>
        <w:pStyle w:val="pj"/>
      </w:pPr>
      <w:r>
        <w:rPr>
          <w:rStyle w:val="s0"/>
        </w:rPr>
        <w:t> </w:t>
      </w:r>
    </w:p>
    <w:p w:rsidR="00000000" w:rsidRDefault="003D21C6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047750"/>
            <wp:effectExtent l="0" t="0" r="9525" b="0"/>
            <wp:wrapSquare wrapText="bothSides"/>
            <wp:docPr id="2" name="Рисунок 2" descr="http://192.168.0.93/api/DocumentObject/GetImageAsync?ImageId=403897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8971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Руководителем национальной нефтегазовой компании «Казмунайгаз» назначен </w:t>
      </w:r>
      <w:hyperlink r:id="rId8" w:history="1">
        <w:r>
          <w:rPr>
            <w:rStyle w:val="a4"/>
            <w:b/>
            <w:bCs/>
          </w:rPr>
          <w:t>Ляззат Киинов</w:t>
        </w:r>
      </w:hyperlink>
      <w:r>
        <w:rPr>
          <w:rStyle w:val="s0"/>
          <w:b/>
          <w:bCs/>
        </w:rPr>
        <w:t xml:space="preserve">, </w:t>
      </w:r>
      <w:r>
        <w:rPr>
          <w:rStyle w:val="s0"/>
        </w:rPr>
        <w:t>сообщает Zakon.kz со ссылкой на пресс-службу АО «НК «КазМунайГаз».</w:t>
      </w:r>
    </w:p>
    <w:p w:rsidR="00000000" w:rsidRDefault="003D21C6">
      <w:pPr>
        <w:pStyle w:val="pj"/>
      </w:pPr>
      <w:r>
        <w:rPr>
          <w:rStyle w:val="s0"/>
        </w:rPr>
        <w:t xml:space="preserve">Сегодня по согласованию с Премьер-министром Республики Казахстан решением Правления АО «Самрук-Қазына» прекращены полномочия Председателя Правления АО «НК «КазМунайГаз» </w:t>
      </w:r>
      <w:hyperlink r:id="rId9" w:history="1">
        <w:r>
          <w:rPr>
            <w:rStyle w:val="a4"/>
            <w:b/>
            <w:bCs/>
          </w:rPr>
          <w:t>Болата Акчулакова</w:t>
        </w:r>
      </w:hyperlink>
      <w:r>
        <w:rPr>
          <w:rStyle w:val="s0"/>
        </w:rPr>
        <w:t>.</w:t>
      </w:r>
    </w:p>
    <w:p w:rsidR="00000000" w:rsidRDefault="003D21C6">
      <w:pPr>
        <w:pStyle w:val="pj"/>
      </w:pPr>
      <w:r>
        <w:rPr>
          <w:rStyle w:val="s0"/>
        </w:rPr>
        <w:t xml:space="preserve">Председателем Правления и членом Совета директоров АО «НК «КазМунайГаз» назначен </w:t>
      </w:r>
      <w:r>
        <w:rPr>
          <w:rStyle w:val="s0"/>
          <w:b/>
          <w:bCs/>
        </w:rPr>
        <w:t>Ляззат Киинов</w:t>
      </w:r>
      <w:r>
        <w:rPr>
          <w:rStyle w:val="s0"/>
        </w:rPr>
        <w:t xml:space="preserve">. </w:t>
      </w:r>
    </w:p>
    <w:p w:rsidR="00000000" w:rsidRDefault="003D21C6">
      <w:pPr>
        <w:pStyle w:val="pj"/>
      </w:pPr>
      <w:r>
        <w:t xml:space="preserve">Компанию «Разведка Добыча «Казмунайгаз» возглавил </w:t>
      </w:r>
      <w:hyperlink r:id="rId10" w:history="1">
        <w:r>
          <w:rPr>
            <w:rStyle w:val="a4"/>
          </w:rPr>
          <w:t>Алик Айдарбаев</w:t>
        </w:r>
      </w:hyperlink>
      <w:r>
        <w:t>.</w:t>
      </w:r>
    </w:p>
    <w:p w:rsidR="00000000" w:rsidRDefault="003D21C6">
      <w:pPr>
        <w:pStyle w:val="pj"/>
      </w:pPr>
      <w:r>
        <w:rPr>
          <w:rStyle w:val="s0"/>
          <w:b/>
          <w:bCs/>
        </w:rPr>
        <w:t xml:space="preserve">Смена руководства нефтяных компаний произошла на фоне </w:t>
      </w:r>
      <w:hyperlink r:id="rId11" w:history="1">
        <w:r>
          <w:rPr>
            <w:rStyle w:val="a4"/>
            <w:b/>
            <w:bCs/>
          </w:rPr>
          <w:t xml:space="preserve">массовых беспорядков </w:t>
        </w:r>
      </w:hyperlink>
      <w:r>
        <w:rPr>
          <w:rStyle w:val="s0"/>
          <w:b/>
          <w:bCs/>
        </w:rPr>
        <w:t>в одном из нефтяных регионов - Мангистауской области.</w:t>
      </w:r>
    </w:p>
    <w:p w:rsidR="00000000" w:rsidRDefault="003D21C6">
      <w:pPr>
        <w:pStyle w:val="p"/>
      </w:pPr>
      <w:r>
        <w:t> </w:t>
      </w:r>
    </w:p>
    <w:p w:rsidR="00000000" w:rsidRDefault="003D21C6">
      <w:pPr>
        <w:pStyle w:val="p"/>
      </w:pPr>
      <w:r>
        <w:rPr>
          <w:sz w:val="20"/>
          <w:szCs w:val="20"/>
        </w:rPr>
        <w:t> </w:t>
      </w:r>
    </w:p>
    <w:p w:rsidR="00000000" w:rsidRDefault="003D21C6">
      <w:pPr>
        <w:pStyle w:val="p"/>
      </w:pPr>
      <w:r>
        <w:rPr>
          <w:sz w:val="20"/>
          <w:szCs w:val="20"/>
        </w:rPr>
        <w:t>Источник: Сетевое</w:t>
      </w:r>
      <w:r>
        <w:rPr>
          <w:sz w:val="20"/>
          <w:szCs w:val="20"/>
        </w:rPr>
        <w:t>, интернет-издание, ИА, портал ZAKON.KZ (</w:t>
      </w:r>
      <w:hyperlink r:id="rId12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1C6" w:rsidRDefault="003D21C6" w:rsidP="003D21C6">
      <w:r>
        <w:separator/>
      </w:r>
    </w:p>
  </w:endnote>
  <w:endnote w:type="continuationSeparator" w:id="0">
    <w:p w:rsidR="003D21C6" w:rsidRDefault="003D21C6" w:rsidP="003D2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1C6" w:rsidRDefault="003D21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1C6" w:rsidRDefault="003D21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1C6" w:rsidRDefault="003D21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1C6" w:rsidRDefault="003D21C6" w:rsidP="003D21C6">
      <w:r>
        <w:separator/>
      </w:r>
    </w:p>
  </w:footnote>
  <w:footnote w:type="continuationSeparator" w:id="0">
    <w:p w:rsidR="003D21C6" w:rsidRDefault="003D21C6" w:rsidP="003D21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1C6" w:rsidRDefault="003D21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1C6" w:rsidRDefault="003D21C6" w:rsidP="003D21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21C6" w:rsidRDefault="003D21C6" w:rsidP="003D21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Ляззат Киинов возглавил Казмунайгаз</w:t>
    </w:r>
  </w:p>
  <w:p w:rsidR="003D21C6" w:rsidRPr="003D21C6" w:rsidRDefault="003D21C6" w:rsidP="003D21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1C6" w:rsidRDefault="003D21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21C6"/>
    <w:rsid w:val="003D2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21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21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21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21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21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21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21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21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33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89715" TargetMode="External"/><Relationship Id="rId12" Type="http://schemas.openxmlformats.org/officeDocument/2006/relationships/hyperlink" Target="https://www.zakon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zakon.kz/massovye-besporjadki-v-zhanaozene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39845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782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985</Characters>
  <Application>Microsoft Office Word</Application>
  <DocSecurity>0</DocSecurity>
  <Lines>8</Lines>
  <Paragraphs>2</Paragraphs>
  <ScaleCrop>false</ScaleCrop>
  <Company/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2025-05-24T01:08:00Z</dcterms:created>
  <dcterms:modified xsi:type="dcterms:W3CDTF">2025-05-24T01:08:00Z</dcterms:modified>
</cp:coreProperties>
</file>