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1E39">
      <w:pPr>
        <w:pStyle w:val="pr"/>
      </w:pPr>
      <w:bookmarkStart w:id="0" w:name="_GoBack"/>
      <w:bookmarkEnd w:id="0"/>
      <w:r>
        <w:t>23.12.2011</w:t>
      </w:r>
    </w:p>
    <w:p w:rsidR="00000000" w:rsidRDefault="00031E39">
      <w:pPr>
        <w:pStyle w:val="pc"/>
      </w:pPr>
      <w:r>
        <w:rPr>
          <w:rStyle w:val="s1"/>
        </w:rPr>
        <w:t>Кайрат Мами избран председателем МПА ЕврАзЭС</w:t>
      </w:r>
    </w:p>
    <w:p w:rsidR="00000000" w:rsidRDefault="00031E39">
      <w:pPr>
        <w:pStyle w:val="p"/>
      </w:pPr>
      <w:r>
        <w:t> </w:t>
      </w:r>
    </w:p>
    <w:p w:rsidR="00000000" w:rsidRDefault="00031E39">
      <w:pPr>
        <w:pStyle w:val="pj"/>
      </w:pPr>
      <w:r>
        <w:rPr>
          <w:rStyle w:val="s0"/>
        </w:rPr>
        <w:t xml:space="preserve">Сегодня  </w:t>
      </w:r>
      <w:r>
        <w:rPr>
          <w:rStyle w:val="s0"/>
        </w:rPr>
        <w:t xml:space="preserve">Председатель Сената Парламента РК Кайрат Мами принял участие в тринадцатом заседании Межпарламентской Ассамблеи Евразийского экономического сообщества в Санкт-Петербурге (Российская Федерация). </w:t>
      </w:r>
      <w:r>
        <w:rPr>
          <w:rStyle w:val="s0"/>
          <w:b/>
          <w:bCs/>
        </w:rPr>
        <w:t>На заседании спикер казахстанского Сената, член Бюро МПА ЕврАз</w:t>
      </w:r>
      <w:r>
        <w:rPr>
          <w:rStyle w:val="s0"/>
          <w:b/>
          <w:bCs/>
        </w:rPr>
        <w:t xml:space="preserve">ЭС  </w:t>
      </w:r>
      <w:hyperlink r:id="rId7" w:history="1">
        <w:r>
          <w:rPr>
            <w:rStyle w:val="a4"/>
            <w:b/>
            <w:bCs/>
          </w:rPr>
          <w:t>К. Мами</w:t>
        </w:r>
      </w:hyperlink>
      <w:r>
        <w:rPr>
          <w:rStyle w:val="s0"/>
          <w:b/>
          <w:bCs/>
        </w:rPr>
        <w:t xml:space="preserve"> единогласно избран Председателем Межпарламентской Ассамблеи Евразийского экономического сообщества</w:t>
      </w:r>
      <w:r>
        <w:rPr>
          <w:rStyle w:val="s0"/>
        </w:rPr>
        <w:t xml:space="preserve">, сообщает пресс-служба Сената Парламента РК. </w:t>
      </w:r>
    </w:p>
    <w:p w:rsidR="00000000" w:rsidRDefault="00031E39">
      <w:pPr>
        <w:pStyle w:val="pj"/>
      </w:pPr>
      <w:r>
        <w:rPr>
          <w:rStyle w:val="s0"/>
        </w:rPr>
        <w:t>Спикер Сената поблагодарил своих к</w:t>
      </w:r>
      <w:r>
        <w:rPr>
          <w:rStyle w:val="s0"/>
        </w:rPr>
        <w:t xml:space="preserve">оллег за доверие и высокую оценку его работы. «Хочу заверить вас в том, что все свои усилия, знания и опыт я приложу для того, чтобы повысить эффективность работы МПА ЕврАзЭС», - сказал он. </w:t>
      </w:r>
    </w:p>
    <w:p w:rsidR="00000000" w:rsidRDefault="00031E39">
      <w:pPr>
        <w:pStyle w:val="pj"/>
      </w:pPr>
      <w:r>
        <w:rPr>
          <w:rStyle w:val="s0"/>
        </w:rPr>
        <w:t>Выступая перед парламентариями, К. Мами в свете новых интеграцион</w:t>
      </w:r>
      <w:r>
        <w:rPr>
          <w:rStyle w:val="s0"/>
        </w:rPr>
        <w:t xml:space="preserve">ных задач акцентировал внимание на вопросах их законодательного обеспечения. </w:t>
      </w:r>
    </w:p>
    <w:p w:rsidR="00000000" w:rsidRDefault="00031E39">
      <w:pPr>
        <w:pStyle w:val="pj"/>
      </w:pPr>
      <w:r>
        <w:rPr>
          <w:rStyle w:val="s0"/>
        </w:rPr>
        <w:t>- «В настоящее время в рамках ЕврАзЭС углубляются экономические процессы. Успешно функционирует Таможенный союз Беларуси, Казахстана и России. С 1 января 2012 года начнет работат</w:t>
      </w:r>
      <w:r>
        <w:rPr>
          <w:rStyle w:val="s0"/>
        </w:rPr>
        <w:t>ь Единое экономическое пространство, а  с 2015 года - Евразийский экономический союз. Все это требует от нас, парламентариев оперативной и качественной работы над совершенствованием правовой базы», -   сказал К. Мами. В этой связи  К. Мами подчеркнул необх</w:t>
      </w:r>
      <w:r>
        <w:rPr>
          <w:rStyle w:val="s0"/>
        </w:rPr>
        <w:t xml:space="preserve">одимость гармонизации национальных законодательств и формирования правовой базы Евразийского союза. </w:t>
      </w:r>
    </w:p>
    <w:p w:rsidR="00000000" w:rsidRDefault="00031E39">
      <w:pPr>
        <w:pStyle w:val="pj"/>
      </w:pPr>
      <w:r>
        <w:rPr>
          <w:rStyle w:val="s0"/>
        </w:rPr>
        <w:t xml:space="preserve">- «Наша работа должна строиться на уважении и взаимонимании, на строгом соблюдении принципа равноправия и паритета», - отметил спикер Сената, Председатель </w:t>
      </w:r>
      <w:r>
        <w:rPr>
          <w:rStyle w:val="s0"/>
        </w:rPr>
        <w:t>МПА ЕврАзЭС.</w:t>
      </w:r>
    </w:p>
    <w:p w:rsidR="00000000" w:rsidRDefault="00031E39">
      <w:pPr>
        <w:pStyle w:val="pj"/>
      </w:pPr>
      <w:r>
        <w:rPr>
          <w:rStyle w:val="s0"/>
        </w:rPr>
        <w:t xml:space="preserve">Также в ходе заседания МПА ЕврАзЭС назначены судьи Суда Евразийского экономического сообщества. Казахстанскую сторону в новом судебном органе Сообщества, который начнет функционировать с 1 января 2012 года, будут представлять судьи Верховного </w:t>
      </w:r>
      <w:r>
        <w:rPr>
          <w:rStyle w:val="s0"/>
        </w:rPr>
        <w:t xml:space="preserve">Суда РК </w:t>
      </w:r>
      <w:hyperlink r:id="rId8" w:history="1">
        <w:r>
          <w:rPr>
            <w:rStyle w:val="a4"/>
            <w:b/>
            <w:bCs/>
          </w:rPr>
          <w:t>Мусабек Алимбеков</w:t>
        </w:r>
      </w:hyperlink>
      <w:r>
        <w:rPr>
          <w:rStyle w:val="s0"/>
        </w:rPr>
        <w:t xml:space="preserve"> и </w:t>
      </w:r>
      <w:hyperlink r:id="rId9" w:history="1">
        <w:r>
          <w:rPr>
            <w:rStyle w:val="a4"/>
            <w:b/>
            <w:bCs/>
          </w:rPr>
          <w:t>Жолымбет Баишев</w:t>
        </w:r>
      </w:hyperlink>
      <w:r>
        <w:rPr>
          <w:rStyle w:val="s0"/>
        </w:rPr>
        <w:t>.</w:t>
      </w:r>
    </w:p>
    <w:p w:rsidR="00000000" w:rsidRDefault="00031E39">
      <w:pPr>
        <w:pStyle w:val="pj"/>
      </w:pPr>
      <w:r>
        <w:rPr>
          <w:rStyle w:val="s0"/>
        </w:rPr>
        <w:t> </w:t>
      </w:r>
    </w:p>
    <w:p w:rsidR="00000000" w:rsidRDefault="00031E39">
      <w:pPr>
        <w:pStyle w:val="p"/>
      </w:pPr>
      <w:r>
        <w:t> </w:t>
      </w:r>
    </w:p>
    <w:p w:rsidR="00000000" w:rsidRDefault="00031E39">
      <w:pPr>
        <w:pStyle w:val="p"/>
      </w:pPr>
      <w:r>
        <w:rPr>
          <w:sz w:val="20"/>
          <w:szCs w:val="20"/>
        </w:rPr>
        <w:t> </w:t>
      </w:r>
    </w:p>
    <w:p w:rsidR="00000000" w:rsidRDefault="00031E39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E39" w:rsidRDefault="00031E39" w:rsidP="00031E39">
      <w:r>
        <w:separator/>
      </w:r>
    </w:p>
  </w:endnote>
  <w:endnote w:type="continuationSeparator" w:id="0">
    <w:p w:rsidR="00031E39" w:rsidRDefault="00031E39" w:rsidP="00031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E39" w:rsidRDefault="00031E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E39" w:rsidRDefault="00031E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E39" w:rsidRDefault="00031E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E39" w:rsidRDefault="00031E39" w:rsidP="00031E39">
      <w:r>
        <w:separator/>
      </w:r>
    </w:p>
  </w:footnote>
  <w:footnote w:type="continuationSeparator" w:id="0">
    <w:p w:rsidR="00031E39" w:rsidRDefault="00031E39" w:rsidP="00031E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E39" w:rsidRDefault="00031E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E39" w:rsidRDefault="00031E39" w:rsidP="00031E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1E39" w:rsidRDefault="00031E39" w:rsidP="00031E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Кайрат Мами избран председателем МПА ЕврАзЭС</w:t>
    </w:r>
  </w:p>
  <w:p w:rsidR="00031E39" w:rsidRPr="00031E39" w:rsidRDefault="00031E39" w:rsidP="00031E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23.12.2011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E39" w:rsidRDefault="00031E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1E39"/>
    <w:rsid w:val="00031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1E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1E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1E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1E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1E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1E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1E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1E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83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5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29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1913</Characters>
  <Application>Microsoft Office Word</Application>
  <DocSecurity>0</DocSecurity>
  <Lines>15</Lines>
  <Paragraphs>4</Paragraphs>
  <ScaleCrop>false</ScaleCrop>
  <Company/>
  <LinksUpToDate>false</LinksUpToDate>
  <CharactersWithSpaces>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2025-05-24T00:37:00Z</dcterms:created>
  <dcterms:modified xsi:type="dcterms:W3CDTF">2025-05-24T00:37:00Z</dcterms:modified>
</cp:coreProperties>
</file>