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4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F03A1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2287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209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F03A1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Мадиев Жаслан Хасенович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F03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F03A1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F03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03A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Министр цифрового развития, инноваций и аэрокосмической промышленности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F03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03A1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13.06.1983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F03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03A1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Алма-Ата</w:t>
            </w:r>
          </w:p>
        </w:tc>
      </w:tr>
      <w:tr w:rsidR="00000000">
        <w:trPr>
          <w:trHeight w:val="575"/>
        </w:trPr>
        <w:tc>
          <w:tcPr>
            <w:tcW w:w="0" w:type="auto"/>
            <w:vMerge/>
            <w:vAlign w:val="center"/>
            <w:hideMark/>
          </w:tcPr>
          <w:p w:rsidR="00000000" w:rsidRDefault="00DF03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03A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Турганова Майра Дюсембаевна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F03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03A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Казахский, русский, английский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03A1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Национальный университет им. Аль-Фараби (2000-2004)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«Мировая экономика и международные финансы»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Колумбийский университет, Школа международных отношений и гос. управления (2006-2007)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i/>
                <w:iCs/>
              </w:rPr>
              <w:t>Специальность Магистр гос. управления (MPA), Управление экономической политикой («Болашак»)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Массачусетский технологический институт (MIT), Sloan Business School (2</w:t>
            </w:r>
            <w:r>
              <w:rPr>
                <w:rStyle w:val="s0"/>
              </w:rPr>
              <w:t>015-2016)</w:t>
            </w:r>
          </w:p>
          <w:p w:rsidR="00000000" w:rsidRDefault="00DF03A1">
            <w:pPr>
              <w:pStyle w:val="p"/>
            </w:pPr>
            <w:r>
              <w:rPr>
                <w:rStyle w:val="s0"/>
                <w:i/>
                <w:iCs/>
              </w:rPr>
              <w:t>Магистр управления бизнесом (МВА)</w:t>
            </w:r>
          </w:p>
        </w:tc>
      </w:tr>
      <w:tr w:rsidR="00000000">
        <w:trPr>
          <w:trHeight w:val="12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03A1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Специалист, ведущий специалист, главный специалист, начальник отдела долговых ценных бумаг АО «Альянс Банк» (2004-2006);</w:t>
            </w:r>
          </w:p>
          <w:p w:rsidR="00000000" w:rsidRDefault="00DF03A1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трейдер Департамента ценных бумаг и торговли облиг</w:t>
            </w:r>
            <w:r>
              <w:rPr>
                <w:rStyle w:val="s0"/>
              </w:rPr>
              <w:t>ациями Инвестиционный Банк «Morgan Stanley», г. Лондон (2007-2007);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менеджер Департамента корпоративных финансов АО «Фонд устойчивого развития «Казына» (2007-2008);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Эксперт Центра стратегических разработок и анализа Администрации През</w:t>
            </w:r>
            <w:r>
              <w:rPr>
                <w:rStyle w:val="s0"/>
              </w:rPr>
              <w:t>идента РК (2008-2008);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казначейства, АО «Фонд национального благосостояния «Самрук-Казына» (2008-2009);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 АО «Kazyna Capital Management» (2009-2010);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Директоров, незави</w:t>
            </w:r>
            <w:r>
              <w:rPr>
                <w:rStyle w:val="s0"/>
              </w:rPr>
              <w:t>симый директор, НПФ «Улар-Умит», ООИУПА «Жетысу» (2010-2011);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 АО «Банк Развития Казахстана» (03.2010-</w:t>
            </w:r>
            <w:hyperlink r:id="rId8" w:history="1">
              <w:r>
                <w:rPr>
                  <w:rStyle w:val="a4"/>
                </w:rPr>
                <w:t>07.03.2014</w:t>
              </w:r>
            </w:hyperlink>
            <w:r>
              <w:rPr>
                <w:rStyle w:val="s0"/>
              </w:rPr>
              <w:t>);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 по мон</w:t>
            </w:r>
            <w:r>
              <w:rPr>
                <w:rStyle w:val="s0"/>
              </w:rPr>
              <w:t>етарным операциям и управлению активами Национального Банка РК (2014-2015);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«Национальная Инвестиционная Корпорация» (2014-2015);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Премьер-министра РК, Канцелярия Премьер-министра РК (2016-2016);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 по финансам АО «НК «Қазақстан темір жолы» (04.2017-04.2019);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национальной экономики Республики Казахстан (</w:t>
            </w:r>
            <w:hyperlink r:id="rId9" w:history="1">
              <w:r>
                <w:rPr>
                  <w:rStyle w:val="a4"/>
                </w:rPr>
                <w:t>04.2019</w:t>
              </w:r>
            </w:hyperlink>
            <w:r>
              <w:rPr>
                <w:rStyle w:val="s0"/>
              </w:rPr>
              <w:t>-09.2020);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Агентства по стратегическому планированию и реформам Республики Казахстан (</w:t>
            </w:r>
            <w:hyperlink r:id="rId10" w:history="1">
              <w:r>
                <w:rPr>
                  <w:rStyle w:val="a4"/>
                </w:rPr>
                <w:t>10.2020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13.01.2022</w:t>
              </w:r>
            </w:hyperlink>
            <w:r>
              <w:rPr>
                <w:rStyle w:val="s0"/>
              </w:rPr>
              <w:t>);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Первый вице-министр цифрового развития, инноваций и аэрокосмической промышленности РК (</w:t>
            </w:r>
            <w:hyperlink r:id="rId12" w:history="1">
              <w:r>
                <w:rPr>
                  <w:rStyle w:val="a4"/>
                </w:rPr>
                <w:t>14.01.2022</w:t>
              </w:r>
            </w:hyperlink>
            <w:r>
              <w:rPr>
                <w:rStyle w:val="s0"/>
              </w:rPr>
              <w:t>-</w:t>
            </w:r>
            <w:hyperlink r:id="rId13" w:history="1">
              <w:r>
                <w:rPr>
                  <w:rStyle w:val="a4"/>
                </w:rPr>
                <w:t>09.2022</w:t>
              </w:r>
            </w:hyperlink>
            <w:r>
              <w:rPr>
                <w:rStyle w:val="s0"/>
              </w:rPr>
              <w:t>);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</w:t>
            </w:r>
            <w:r>
              <w:rPr>
                <w:rStyle w:val="s0"/>
              </w:rPr>
              <w:t>ый менеджер «Binance Kazakhstan» (10.2022-05.2024);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Министр цифрового развития, инноваций и аэрокосмической промышленности Республики Казахстан (с </w:t>
            </w:r>
            <w:hyperlink r:id="rId14" w:history="1">
              <w:r>
                <w:rPr>
                  <w:rStyle w:val="a4"/>
                </w:rPr>
                <w:t>06.05.2024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2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03A1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</w:t>
            </w:r>
            <w:r>
              <w:rPr>
                <w:rStyle w:val="s0"/>
                <w:sz w:val="14"/>
                <w:szCs w:val="14"/>
              </w:rPr>
              <w:t xml:space="preserve">    </w:t>
            </w:r>
            <w:r>
              <w:rPr>
                <w:rStyle w:val="s0"/>
              </w:rPr>
              <w:t>Председатель Совета директоров АО «Пассажирские перевозки»;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«Национальный управляющий холдинг «КазАгро» (</w:t>
            </w:r>
            <w:hyperlink r:id="rId15" w:history="1">
              <w:r>
                <w:rPr>
                  <w:rStyle w:val="a4"/>
                </w:rPr>
                <w:t>11.2019</w:t>
              </w:r>
            </w:hyperlink>
            <w:r>
              <w:rPr>
                <w:rStyle w:val="s0"/>
              </w:rPr>
              <w:t>-</w:t>
            </w:r>
            <w:hyperlink r:id="rId16" w:history="1">
              <w:r>
                <w:rPr>
                  <w:rStyle w:val="a4"/>
                </w:rPr>
                <w:t>10.2020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86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03A1">
            <w:pPr>
              <w:pStyle w:val="p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Медаль «Ерен еңбегі үшін» (</w:t>
            </w:r>
            <w:hyperlink r:id="rId17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DF03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Юбилейная медаль «20 лет независимости РК» (2011);</w:t>
            </w:r>
          </w:p>
          <w:p w:rsidR="00000000" w:rsidRDefault="00DF03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Благодарственное письмо Председателя Правления АО «Самрук-Қазына»</w:t>
            </w:r>
          </w:p>
        </w:tc>
      </w:tr>
    </w:tbl>
    <w:p w:rsidR="00000000" w:rsidRDefault="00DF03A1">
      <w:pPr>
        <w:pStyle w:val="p"/>
      </w:pPr>
      <w:r>
        <w:t> </w:t>
      </w:r>
    </w:p>
    <w:p w:rsidR="00000000" w:rsidRDefault="00DF03A1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3A1" w:rsidRDefault="00DF03A1" w:rsidP="00DF03A1">
      <w:r>
        <w:separator/>
      </w:r>
    </w:p>
  </w:endnote>
  <w:endnote w:type="continuationSeparator" w:id="0">
    <w:p w:rsidR="00DF03A1" w:rsidRDefault="00DF03A1" w:rsidP="00DF03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3A1" w:rsidRDefault="00DF03A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3A1" w:rsidRDefault="00DF03A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3A1" w:rsidRDefault="00DF03A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3A1" w:rsidRDefault="00DF03A1" w:rsidP="00DF03A1">
      <w:r>
        <w:separator/>
      </w:r>
    </w:p>
  </w:footnote>
  <w:footnote w:type="continuationSeparator" w:id="0">
    <w:p w:rsidR="00DF03A1" w:rsidRDefault="00DF03A1" w:rsidP="00DF03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3A1" w:rsidRDefault="00DF03A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3A1" w:rsidRDefault="00DF03A1" w:rsidP="00DF03A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03A1" w:rsidRPr="00DF03A1" w:rsidRDefault="00DF03A1" w:rsidP="00DF03A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Мадиев Жаслан Хасенович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3A1" w:rsidRDefault="00DF03A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03A1"/>
    <w:rsid w:val="00DF0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F03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F03A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F03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F03A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F03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F03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F03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F03A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F03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F03A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F03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F03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3550" TargetMode="External"/><Relationship Id="rId13" Type="http://schemas.openxmlformats.org/officeDocument/2006/relationships/hyperlink" Target="http://online.zakon.kz/Document/?doc_id=3238826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516159" TargetMode="External"/><Relationship Id="rId17" Type="http://schemas.openxmlformats.org/officeDocument/2006/relationships/hyperlink" Target="http://online.zakon.kz/Document/?doc_id=3575918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9214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0811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2928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31467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41371" TargetMode="External"/><Relationship Id="rId14" Type="http://schemas.openxmlformats.org/officeDocument/2006/relationships/hyperlink" Target="http://online.zakon.kz/Document/?doc_id=3668102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549</Words>
  <Characters>3131</Characters>
  <Application>Microsoft Office Word</Application>
  <DocSecurity>0</DocSecurity>
  <Lines>26</Lines>
  <Paragraphs>7</Paragraphs>
  <ScaleCrop>false</ScaleCrop>
  <Company>SPecialiST RePack</Company>
  <LinksUpToDate>false</LinksUpToDate>
  <CharactersWithSpaces>3673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Мадиев Жаслан Хасенович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2024-05-14T13:52:00Z</dcterms:created>
  <dcterms:modified xsi:type="dcterms:W3CDTF">2024-05-14T13:52:00Z</dcterms:modified>
</cp:coreProperties>
</file>