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501E">
      <w:pPr>
        <w:pStyle w:val="pr"/>
      </w:pPr>
      <w:bookmarkStart w:id="0" w:name="_GoBack"/>
      <w:bookmarkEnd w:id="0"/>
      <w:r>
        <w:t>24.01.2012</w:t>
      </w:r>
    </w:p>
    <w:p w:rsidR="00000000" w:rsidRDefault="006D501E">
      <w:pPr>
        <w:pStyle w:val="pc"/>
      </w:pPr>
      <w:r>
        <w:rPr>
          <w:rStyle w:val="s1"/>
        </w:rPr>
        <w:t>Приказом акима ЗКО Нурлана Ногаева назначены его заместители</w:t>
      </w:r>
    </w:p>
    <w:p w:rsidR="00000000" w:rsidRDefault="006D501E">
      <w:pPr>
        <w:pStyle w:val="pj"/>
      </w:pPr>
      <w:r>
        <w:rPr>
          <w:rStyle w:val="s0"/>
        </w:rPr>
        <w:t> </w:t>
      </w:r>
    </w:p>
    <w:p w:rsidR="00000000" w:rsidRDefault="006D501E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752600" cy="2628900"/>
            <wp:effectExtent l="0" t="0" r="0" b="0"/>
            <wp:wrapSquare wrapText="bothSides"/>
            <wp:docPr id="2" name="Рисунок 2" descr="http://192.168.0.93/api/DocumentObject/GetImageAsync?ImageId=403987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879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Сегодня приказом акима Западно-Казахстанской области </w:t>
      </w:r>
      <w:hyperlink r:id="rId8" w:history="1">
        <w:r>
          <w:rPr>
            <w:rStyle w:val="a4"/>
            <w:b/>
            <w:bCs/>
          </w:rPr>
          <w:t>Нурлана Ногаева</w:t>
        </w:r>
      </w:hyperlink>
      <w:r>
        <w:rPr>
          <w:rStyle w:val="s0"/>
          <w:b/>
          <w:bCs/>
        </w:rPr>
        <w:t xml:space="preserve"> были назначены его заместители.</w:t>
      </w:r>
    </w:p>
    <w:p w:rsidR="00000000" w:rsidRDefault="006D501E">
      <w:pPr>
        <w:pStyle w:val="pj"/>
      </w:pPr>
      <w:r>
        <w:rPr>
          <w:rStyle w:val="s0"/>
        </w:rPr>
        <w:t xml:space="preserve">«По согласованию с Администрацией Президента </w:t>
      </w:r>
      <w:hyperlink r:id="rId9" w:history="1">
        <w:r>
          <w:rPr>
            <w:rStyle w:val="a4"/>
            <w:b/>
            <w:bCs/>
          </w:rPr>
          <w:t>Гумар Исламулы Дюсембаев</w:t>
        </w:r>
      </w:hyperlink>
      <w:r>
        <w:rPr>
          <w:rStyle w:val="s0"/>
        </w:rPr>
        <w:t xml:space="preserve"> назначен на должность первого заместителя акима области, </w:t>
      </w:r>
      <w:hyperlink r:id="rId10" w:history="1">
        <w:r>
          <w:rPr>
            <w:rStyle w:val="a4"/>
            <w:b/>
            <w:bCs/>
          </w:rPr>
          <w:t>Серик Жамбылулы Шапкенов</w:t>
        </w:r>
      </w:hyperlink>
      <w:r>
        <w:rPr>
          <w:rStyle w:val="s0"/>
        </w:rPr>
        <w:t xml:space="preserve"> - на должность заместителя акима области», - говорится в Приказе.</w:t>
      </w:r>
    </w:p>
    <w:p w:rsidR="00000000" w:rsidRDefault="006D501E">
      <w:pPr>
        <w:pStyle w:val="pj"/>
      </w:pPr>
      <w:r>
        <w:rPr>
          <w:rStyle w:val="s0"/>
          <w:b/>
          <w:bCs/>
        </w:rPr>
        <w:t>Г. Дюсембаев</w:t>
      </w:r>
      <w:r>
        <w:rPr>
          <w:rStyle w:val="s0"/>
        </w:rPr>
        <w:t>, 1956 года рождения, по специальности инженер-механик, имеет также юридическое образование. Ранее занимал руководящие должности, в том числе акима Бурл</w:t>
      </w:r>
      <w:r>
        <w:rPr>
          <w:rStyle w:val="s0"/>
        </w:rPr>
        <w:t>инского района. С 2005 года находился на посту директора областного департамента предпринимательства и промышленности. В последующие годы руководил различными областными управлениями.</w:t>
      </w:r>
    </w:p>
    <w:p w:rsidR="00000000" w:rsidRDefault="006D501E">
      <w:pPr>
        <w:pStyle w:val="pj"/>
      </w:pPr>
      <w:r>
        <w:rPr>
          <w:rStyle w:val="s0"/>
          <w:b/>
          <w:bCs/>
        </w:rPr>
        <w:t>Серик Шапкенов</w:t>
      </w:r>
      <w:r>
        <w:rPr>
          <w:rStyle w:val="s0"/>
        </w:rPr>
        <w:t xml:space="preserve"> 1979 года рождения, образование высшее, закончил в 2000 г</w:t>
      </w:r>
      <w:r>
        <w:rPr>
          <w:rStyle w:val="s0"/>
        </w:rPr>
        <w:t>оду Западно-Казахстанский государственный университет, по специальности экономист - математик. Трудовую деятельность начал в 2000 году преподавателем Западно-Казахстанского государственного университета. С 2001 года - ведущий специалист областного фонда ох</w:t>
      </w:r>
      <w:r>
        <w:rPr>
          <w:rStyle w:val="s0"/>
        </w:rPr>
        <w:t>раны окружающей среды, ведущий специалист дирекции природопользования ЗКО. С 2002 года - ведущий специалист, главный специалист управления финансов ЗКО.</w:t>
      </w:r>
    </w:p>
    <w:p w:rsidR="00000000" w:rsidRDefault="006D501E">
      <w:pPr>
        <w:pStyle w:val="pj"/>
      </w:pPr>
      <w:r>
        <w:rPr>
          <w:rStyle w:val="s0"/>
        </w:rPr>
        <w:t>С 2006 года - начальник отдела областного департамента экономики и бюджетного планирования, начальник о</w:t>
      </w:r>
      <w:r>
        <w:rPr>
          <w:rStyle w:val="s0"/>
        </w:rPr>
        <w:t>тдела, заместитель директора областного департамента сельского хозяйства. С 2007 года - заместитель начальника областного управления экономики и бюджетного планирования.</w:t>
      </w:r>
    </w:p>
    <w:p w:rsidR="00000000" w:rsidRDefault="006D501E">
      <w:pPr>
        <w:pStyle w:val="p"/>
      </w:pPr>
      <w:r>
        <w:t> </w:t>
      </w:r>
    </w:p>
    <w:p w:rsidR="00000000" w:rsidRDefault="006D501E">
      <w:pPr>
        <w:pStyle w:val="p"/>
      </w:pPr>
      <w:r>
        <w:rPr>
          <w:sz w:val="20"/>
          <w:szCs w:val="20"/>
        </w:rPr>
        <w:t> </w:t>
      </w:r>
    </w:p>
    <w:p w:rsidR="00000000" w:rsidRDefault="006D501E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1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01E" w:rsidRDefault="006D501E" w:rsidP="006D501E">
      <w:r>
        <w:separator/>
      </w:r>
    </w:p>
  </w:endnote>
  <w:endnote w:type="continuationSeparator" w:id="0">
    <w:p w:rsidR="006D501E" w:rsidRDefault="006D501E" w:rsidP="006D50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01E" w:rsidRDefault="006D50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01E" w:rsidRDefault="006D50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01E" w:rsidRDefault="006D50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01E" w:rsidRDefault="006D501E" w:rsidP="006D501E">
      <w:r>
        <w:separator/>
      </w:r>
    </w:p>
  </w:footnote>
  <w:footnote w:type="continuationSeparator" w:id="0">
    <w:p w:rsidR="006D501E" w:rsidRDefault="006D501E" w:rsidP="006D50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01E" w:rsidRDefault="006D50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01E" w:rsidRDefault="006D501E" w:rsidP="006D5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501E" w:rsidRPr="006D501E" w:rsidRDefault="006D501E" w:rsidP="006D5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Приказом акима ЗКО Нурлана Ногаева назначены его заместители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01E" w:rsidRDefault="006D50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501E"/>
    <w:rsid w:val="006D5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5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50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5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50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5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50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5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50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026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879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zakon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1185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173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1628</Characters>
  <Application>Microsoft Office Word</Application>
  <DocSecurity>0</DocSecurity>
  <Lines>13</Lines>
  <Paragraphs>3</Paragraphs>
  <ScaleCrop>false</ScaleCrop>
  <Company/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2025-05-23T11:18:00Z</dcterms:created>
  <dcterms:modified xsi:type="dcterms:W3CDTF">2025-05-23T11:18:00Z</dcterms:modified>
</cp:coreProperties>
</file>