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669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лотереяларды (мемлекеттік (ұлттық) лотереядан басқа) ұйымдастыру және өткізу жөніндегі қызметті лицензиялау ережесі мен оған қойылатын біліктілік талаптарын бекіту туралы» Қазақстан Республикасы Үкіметінің 2007 жылғы 30 маусымдағ</w:t>
      </w:r>
      <w:r>
        <w:rPr>
          <w:rStyle w:val="s0"/>
          <w:b/>
          <w:bCs/>
        </w:rPr>
        <w:t>ы № 551 қаулысына өзгерістер енгізу туралы» Қазақстан Республикасы Үкіметінің 2011 жылғы 30 қарашадағы № 1391 Қаулысы (күші жойылды)</w:t>
      </w:r>
    </w:p>
    <w:p w:rsidR="00000000" w:rsidRDefault="000C66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C669A">
      <w:pPr>
        <w:ind w:firstLine="400"/>
        <w:jc w:val="both"/>
      </w:pPr>
      <w:r>
        <w:rPr>
          <w:rStyle w:val="s0"/>
        </w:rPr>
        <w:t>Жариялануы: «Егемен Қазақстан» 2012 жылғы 31 қаңтар № 43-44 (27116);</w:t>
      </w:r>
      <w:r>
        <w:rPr>
          <w:rStyle w:val="s00"/>
        </w:rPr>
        <w:t xml:space="preserve"> </w:t>
      </w:r>
      <w:r>
        <w:rPr>
          <w:rStyle w:val="s00"/>
        </w:rPr>
        <w:t>ҚР</w:t>
      </w:r>
      <w:r>
        <w:rPr>
          <w:rStyle w:val="s00"/>
        </w:rPr>
        <w:t xml:space="preserve"> Президенті мен ҚР Үкіметінің Актілер жинағы, 2012 ж., № 4, 76-құжат </w:t>
      </w:r>
    </w:p>
    <w:p w:rsidR="00000000" w:rsidRDefault="000C669A">
      <w:pPr>
        <w:ind w:firstLine="400"/>
        <w:jc w:val="both"/>
      </w:pPr>
      <w:r>
        <w:rPr>
          <w:rStyle w:val="s0"/>
        </w:rPr>
        <w:t> </w:t>
      </w:r>
    </w:p>
    <w:p w:rsidR="00000000" w:rsidRDefault="000C66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28 желтоқсандағы № 1716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0C669A">
      <w:pPr>
        <w:ind w:firstLine="400"/>
        <w:jc w:val="both"/>
      </w:pPr>
      <w:r>
        <w:rPr>
          <w:rStyle w:val="s0"/>
        </w:rPr>
        <w:t> </w:t>
      </w:r>
    </w:p>
    <w:p w:rsidR="00000000" w:rsidRDefault="000C669A">
      <w:pPr>
        <w:ind w:firstLine="400"/>
        <w:jc w:val="both"/>
      </w:pPr>
      <w:r>
        <w:rPr>
          <w:rStyle w:val="s0"/>
        </w:rPr>
        <w:t> </w:t>
      </w:r>
    </w:p>
    <w:p w:rsidR="00000000" w:rsidRDefault="000C669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69A" w:rsidRDefault="000C669A" w:rsidP="000C669A">
      <w:r>
        <w:separator/>
      </w:r>
    </w:p>
  </w:endnote>
  <w:endnote w:type="continuationSeparator" w:id="0">
    <w:p w:rsidR="000C669A" w:rsidRDefault="000C669A" w:rsidP="000C6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9A" w:rsidRDefault="000C66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9A" w:rsidRDefault="000C66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9A" w:rsidRDefault="000C66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69A" w:rsidRDefault="000C669A" w:rsidP="000C669A">
      <w:r>
        <w:separator/>
      </w:r>
    </w:p>
  </w:footnote>
  <w:footnote w:type="continuationSeparator" w:id="0">
    <w:p w:rsidR="000C669A" w:rsidRDefault="000C669A" w:rsidP="000C66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9A" w:rsidRDefault="000C66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9A" w:rsidRDefault="000C669A" w:rsidP="000C66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669A" w:rsidRPr="000C669A" w:rsidRDefault="000C669A" w:rsidP="000C66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2011.30.11 № 1391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9A" w:rsidRDefault="000C66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669A"/>
    <w:rsid w:val="000C6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66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66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66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66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66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66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66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66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080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600</Characters>
  <Application>Microsoft Office Word</Application>
  <DocSecurity>0</DocSecurity>
  <Lines>5</Lines>
  <Paragraphs>1</Paragraphs>
  <ScaleCrop>false</ScaleCrop>
  <Company>SPecialiST RePack</Company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2011.30.11 № 1391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2024-05-07T23:09:00Z</dcterms:created>
  <dcterms:modified xsi:type="dcterms:W3CDTF">2024-05-07T23:09:00Z</dcterms:modified>
</cp:coreProperties>
</file>