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5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января 2012 года № 164 «О внесении изменений в постановление Правительства Республики Казахстан от 17 июня 2010 года № 607 «Об утверждении Правил лицензирования и квалификационных требований к деятельн</w:t>
      </w:r>
      <w:r>
        <w:rPr>
          <w:rStyle w:val="s0"/>
          <w:b/>
          <w:bCs/>
        </w:rPr>
        <w:t>ости по организации строительства жилых зданий за счет привлечения денег дольщиков» (утратило силу)</w:t>
      </w:r>
    </w:p>
    <w:p w:rsidR="00000000" w:rsidRDefault="007E6594">
      <w:r>
        <w:t> </w:t>
      </w:r>
    </w:p>
    <w:p w:rsidR="00000000" w:rsidRDefault="007E6594">
      <w:pPr>
        <w:ind w:firstLine="400"/>
        <w:jc w:val="both"/>
      </w:pPr>
      <w:r>
        <w:rPr>
          <w:rStyle w:val="s00"/>
        </w:rPr>
        <w:t>Опубликовано: «Казахстанская правда» от 15 февраля 2012 г. № 47 (26866); САПП Республики Казахстан, 2012 г., № 29, ст. 395</w:t>
      </w:r>
    </w:p>
    <w:p w:rsidR="00000000" w:rsidRDefault="007E6594">
      <w:pPr>
        <w:ind w:firstLine="400"/>
        <w:jc w:val="both"/>
      </w:pPr>
      <w:r>
        <w:rPr>
          <w:rStyle w:val="s00"/>
        </w:rPr>
        <w:t> </w:t>
      </w:r>
    </w:p>
    <w:p w:rsidR="00000000" w:rsidRDefault="007E659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декабря 2012 года № 1530</w:t>
      </w:r>
    </w:p>
    <w:p w:rsidR="00000000" w:rsidRDefault="007E6594">
      <w:pPr>
        <w:ind w:firstLine="400"/>
        <w:jc w:val="both"/>
      </w:pPr>
      <w:r>
        <w:rPr>
          <w:rStyle w:val="s0"/>
        </w:rPr>
        <w:t> </w:t>
      </w:r>
    </w:p>
    <w:p w:rsidR="00000000" w:rsidRDefault="007E6594">
      <w:pPr>
        <w:ind w:firstLine="400"/>
        <w:jc w:val="both"/>
      </w:pPr>
      <w:r>
        <w:rPr>
          <w:rStyle w:val="s0"/>
        </w:rPr>
        <w:t> </w:t>
      </w:r>
    </w:p>
    <w:p w:rsidR="00000000" w:rsidRDefault="007E65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594" w:rsidRDefault="007E6594" w:rsidP="007E6594">
      <w:r>
        <w:separator/>
      </w:r>
    </w:p>
  </w:endnote>
  <w:endnote w:type="continuationSeparator" w:id="0">
    <w:p w:rsidR="007E6594" w:rsidRDefault="007E6594" w:rsidP="007E6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94" w:rsidRDefault="007E65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94" w:rsidRDefault="007E65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94" w:rsidRDefault="007E65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594" w:rsidRDefault="007E6594" w:rsidP="007E6594">
      <w:r>
        <w:separator/>
      </w:r>
    </w:p>
  </w:footnote>
  <w:footnote w:type="continuationSeparator" w:id="0">
    <w:p w:rsidR="007E6594" w:rsidRDefault="007E6594" w:rsidP="007E65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94" w:rsidRDefault="007E65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94" w:rsidRDefault="007E6594" w:rsidP="007E65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594" w:rsidRPr="007E6594" w:rsidRDefault="007E6594" w:rsidP="007E65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25.01.2012 № 164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94" w:rsidRDefault="007E65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594"/>
    <w:rsid w:val="007E6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5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5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5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5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5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5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5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5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70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565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25.01.2012 № 164 (©Paragraph 2023)</dc:title>
  <dc:subject/>
  <dc:creator>Сергей М</dc:creator>
  <cp:keywords/>
  <dc:description/>
  <cp:lastModifiedBy>Сергей М</cp:lastModifiedBy>
  <cp:revision>2</cp:revision>
  <dcterms:created xsi:type="dcterms:W3CDTF">2023-11-14T06:29:00Z</dcterms:created>
  <dcterms:modified xsi:type="dcterms:W3CDTF">2023-11-14T06:29:00Z</dcterms:modified>
</cp:coreProperties>
</file>