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165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Председателя Агентства Республики Казахстан по делам строительства и жилищно-коммунального хозяйства от 12 декабря 2011 года № 479 «Об утверждении Методики расчета сметы расходов на содержание общего имущества объекта кондоминиума» (с изменениями и </w:t>
      </w:r>
      <w:r>
        <w:rPr>
          <w:rStyle w:val="s0"/>
          <w:b/>
          <w:bCs/>
        </w:rPr>
        <w:t>дополнениями по состоянию на 30.06.2014 г.) (утратил силу)</w:t>
      </w:r>
    </w:p>
    <w:p w:rsidR="00000000" w:rsidRDefault="0014165A">
      <w:pPr>
        <w:ind w:firstLine="400"/>
        <w:jc w:val="both"/>
      </w:pPr>
      <w:r>
        <w:rPr>
          <w:rStyle w:val="s0"/>
        </w:rPr>
        <w:t> </w:t>
      </w:r>
    </w:p>
    <w:p w:rsidR="00000000" w:rsidRDefault="0014165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января 2012 года под № 7376</w:t>
      </w:r>
    </w:p>
    <w:p w:rsidR="00000000" w:rsidRDefault="0014165A">
      <w:pPr>
        <w:ind w:firstLine="400"/>
        <w:jc w:val="both"/>
      </w:pPr>
      <w:r>
        <w:rPr>
          <w:rStyle w:val="s0"/>
        </w:rPr>
        <w:t> </w:t>
      </w:r>
    </w:p>
    <w:p w:rsidR="00000000" w:rsidRDefault="0014165A">
      <w:pPr>
        <w:ind w:firstLine="400"/>
        <w:jc w:val="both"/>
      </w:pPr>
      <w:r>
        <w:rPr>
          <w:rStyle w:val="s00"/>
        </w:rPr>
        <w:t>Опубликован: «Казахстанская правда» от 24 апреля 2012 г. № 114-115 (26933-26934)</w:t>
      </w:r>
    </w:p>
    <w:p w:rsidR="00000000" w:rsidRDefault="0014165A">
      <w:pPr>
        <w:ind w:firstLine="400"/>
        <w:jc w:val="both"/>
      </w:pPr>
      <w:r>
        <w:t> </w:t>
      </w:r>
    </w:p>
    <w:p w:rsidR="00000000" w:rsidRDefault="0014165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  обязанности Министра национальной эконом</w:t>
      </w:r>
      <w:r>
        <w:rPr>
          <w:rStyle w:val="s0"/>
        </w:rPr>
        <w:t>ики РК от 26 марта 2015 года № 246</w:t>
      </w:r>
    </w:p>
    <w:p w:rsidR="00000000" w:rsidRDefault="0014165A">
      <w:pPr>
        <w:ind w:firstLine="400"/>
        <w:jc w:val="both"/>
      </w:pPr>
      <w:r>
        <w:t> </w:t>
      </w:r>
    </w:p>
    <w:p w:rsidR="00000000" w:rsidRDefault="0014165A">
      <w:pPr>
        <w:ind w:firstLine="400"/>
        <w:jc w:val="both"/>
      </w:pPr>
      <w:r>
        <w:t>Внесены изменения:</w:t>
      </w:r>
    </w:p>
    <w:p w:rsidR="00000000" w:rsidRDefault="0014165A">
      <w:pPr>
        <w:ind w:firstLine="400"/>
        <w:jc w:val="both"/>
      </w:pPr>
      <w:r>
        <w:t> </w:t>
      </w:r>
    </w:p>
    <w:p w:rsidR="00000000" w:rsidRDefault="0014165A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Агентства РК по делам строительства и жилищно-коммунального хозяйства от 06.08.12 г. № 390 (введен в дейст</w:t>
      </w:r>
      <w:r>
        <w:rPr>
          <w:rStyle w:val="s0"/>
        </w:rPr>
        <w:t xml:space="preserve">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4165A">
      <w:pPr>
        <w:ind w:firstLine="400"/>
        <w:jc w:val="both"/>
      </w:pPr>
      <w:hyperlink r:id="rId10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 xml:space="preserve">регионального развития РК от 30.06.14 г. № 193/ОД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4165A">
      <w:pPr>
        <w:ind w:firstLine="400"/>
        <w:jc w:val="both"/>
      </w:pPr>
      <w:r>
        <w:rPr>
          <w:rStyle w:val="s0"/>
        </w:rPr>
        <w:t> </w:t>
      </w:r>
    </w:p>
    <w:p w:rsidR="00000000" w:rsidRDefault="0014165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4165A">
      <w:pPr>
        <w:ind w:firstLine="400"/>
        <w:jc w:val="both"/>
      </w:pPr>
      <w:r>
        <w:rPr>
          <w:rStyle w:val="s0"/>
        </w:rPr>
        <w:t> </w:t>
      </w:r>
    </w:p>
    <w:p w:rsidR="00000000" w:rsidRDefault="0014165A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06.08.12 г.</w:t>
      </w:r>
    </w:p>
    <w:p w:rsidR="00000000" w:rsidRDefault="0014165A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30.06.14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65A" w:rsidRDefault="0014165A" w:rsidP="0014165A">
      <w:r>
        <w:separator/>
      </w:r>
    </w:p>
  </w:endnote>
  <w:endnote w:type="continuationSeparator" w:id="0">
    <w:p w:rsidR="0014165A" w:rsidRDefault="0014165A" w:rsidP="00141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5A" w:rsidRDefault="001416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5A" w:rsidRDefault="001416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5A" w:rsidRDefault="001416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65A" w:rsidRDefault="0014165A" w:rsidP="0014165A">
      <w:r>
        <w:separator/>
      </w:r>
    </w:p>
  </w:footnote>
  <w:footnote w:type="continuationSeparator" w:id="0">
    <w:p w:rsidR="0014165A" w:rsidRDefault="0014165A" w:rsidP="001416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5A" w:rsidRDefault="001416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5A" w:rsidRDefault="0014165A" w:rsidP="001416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165A" w:rsidRPr="0014165A" w:rsidRDefault="0014165A" w:rsidP="001416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ДЕЛАМ СТРОИТЕЛЬСТВА 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5A" w:rsidRDefault="001416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165A"/>
    <w:rsid w:val="00141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16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16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16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16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16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16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16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16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5833" TargetMode="External"/><Relationship Id="rId13" Type="http://schemas.openxmlformats.org/officeDocument/2006/relationships/hyperlink" Target="http://online.zakon.kz/Document/?doc_id=3159163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926153" TargetMode="External"/><Relationship Id="rId12" Type="http://schemas.openxmlformats.org/officeDocument/2006/relationships/hyperlink" Target="http://online.zakon.kz/Document/?doc_id=3124610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9136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9127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609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1557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ДЕЛАМ СТРОИТЕЛЬСТВА .....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2024-03-13T22:02:00Z</dcterms:created>
  <dcterms:modified xsi:type="dcterms:W3CDTF">2024-03-13T22:02:00Z</dcterms:modified>
</cp:coreProperties>
</file>