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657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26 декабря 2011 года № 219 «О внесении изменений в постановление Правления Агентства Республики Казахстан по регулированию и надзору финансового рынка и финансовых организаций от 12 июня 2</w:t>
      </w:r>
      <w:r>
        <w:rPr>
          <w:rStyle w:val="s0"/>
          <w:b/>
          <w:bCs/>
        </w:rPr>
        <w:t>004 года № 153 «Об утверждении Правил по ведению учета пенсионных накоплений на индивидуальных пенсионных счетах вкладчиков (получателей) в накопительных пенсионных фондах» (утратило силу)</w:t>
      </w:r>
    </w:p>
    <w:p w:rsidR="00000000" w:rsidRDefault="00A0657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0657A">
      <w:pPr>
        <w:ind w:firstLine="400"/>
        <w:jc w:val="both"/>
      </w:pPr>
      <w:r>
        <w:rPr>
          <w:rStyle w:val="s00"/>
        </w:rPr>
        <w:t>Зарегистрировано в Реестре государственной регистрации нормативных правовых актов Республики Казахстан 6 февраля 2012 года под № 7413</w:t>
      </w:r>
    </w:p>
    <w:p w:rsidR="00000000" w:rsidRDefault="00A0657A">
      <w:pPr>
        <w:ind w:firstLine="400"/>
        <w:jc w:val="both"/>
      </w:pPr>
      <w:r>
        <w:rPr>
          <w:rStyle w:val="s00"/>
        </w:rPr>
        <w:t> </w:t>
      </w:r>
    </w:p>
    <w:p w:rsidR="00000000" w:rsidRDefault="00A0657A">
      <w:pPr>
        <w:ind w:firstLine="400"/>
        <w:jc w:val="both"/>
      </w:pPr>
      <w:r>
        <w:rPr>
          <w:rStyle w:val="s0"/>
        </w:rPr>
        <w:t>Опубликовано: «Казахстанская правда» от 14 апреля 2012 г. № 102-103 (26921-26922)</w:t>
      </w:r>
    </w:p>
    <w:p w:rsidR="00000000" w:rsidRDefault="00A0657A">
      <w:pPr>
        <w:ind w:firstLine="400"/>
        <w:jc w:val="both"/>
      </w:pPr>
      <w:r>
        <w:t> </w:t>
      </w:r>
    </w:p>
    <w:p w:rsidR="00000000" w:rsidRDefault="00A0657A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22 октября 2014 года № 196</w:t>
      </w:r>
    </w:p>
    <w:p w:rsidR="00000000" w:rsidRDefault="00A0657A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657A" w:rsidRDefault="00A0657A" w:rsidP="00A0657A">
      <w:r>
        <w:separator/>
      </w:r>
    </w:p>
  </w:endnote>
  <w:endnote w:type="continuationSeparator" w:id="0">
    <w:p w:rsidR="00A0657A" w:rsidRDefault="00A0657A" w:rsidP="00A065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57A" w:rsidRDefault="00A0657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57A" w:rsidRDefault="00A0657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57A" w:rsidRDefault="00A0657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657A" w:rsidRDefault="00A0657A" w:rsidP="00A0657A">
      <w:r>
        <w:separator/>
      </w:r>
    </w:p>
  </w:footnote>
  <w:footnote w:type="continuationSeparator" w:id="0">
    <w:p w:rsidR="00A0657A" w:rsidRDefault="00A0657A" w:rsidP="00A065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57A" w:rsidRDefault="00A0657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57A" w:rsidRDefault="00A0657A" w:rsidP="00A0657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657A" w:rsidRPr="00A0657A" w:rsidRDefault="00A0657A" w:rsidP="00A0657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НАЦИОНАЛЬНОГО БАНКА ОТ 26.12.2011 №...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57A" w:rsidRDefault="00A0657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657A"/>
    <w:rsid w:val="00A065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0657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657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0657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657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0657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657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0657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657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3694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756</Characters>
  <Application>Microsoft Office Word</Application>
  <DocSecurity>0</DocSecurity>
  <Lines>6</Lines>
  <Paragraphs>1</Paragraphs>
  <ScaleCrop>false</ScaleCrop>
  <Company/>
  <LinksUpToDate>false</LinksUpToDate>
  <CharactersWithSpaces>858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НАЦИОНАЛЬНОГО БАНКА ОТ 26.12.2011 №... (©Paragraph 2023)</dc:title>
  <dc:subject/>
  <dc:creator>Сергей М</dc:creator>
  <cp:keywords/>
  <dc:description/>
  <cp:lastModifiedBy>Сергей М</cp:lastModifiedBy>
  <cp:revision>2</cp:revision>
  <dcterms:created xsi:type="dcterms:W3CDTF">2023-10-11T11:37:00Z</dcterms:created>
  <dcterms:modified xsi:type="dcterms:W3CDTF">2023-10-11T11:37:00Z</dcterms:modified>
</cp:coreProperties>
</file>