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18FB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4.01-03-2011 «Водоотведение. Наружные сети и сооружения» (с изменениями и дополнениями по состоянию на 29.12.2021 г.)</w:t>
      </w:r>
    </w:p>
    <w:p w:rsidR="00000000" w:rsidRDefault="004F18FB">
      <w:pPr>
        <w:pStyle w:val="pj"/>
      </w:pPr>
      <w:r>
        <w:rPr>
          <w:rStyle w:val="s0"/>
          <w:b/>
          <w:bCs/>
        </w:rPr>
        <w:t> </w:t>
      </w:r>
    </w:p>
    <w:p w:rsidR="00000000" w:rsidRDefault="004F18FB">
      <w:pPr>
        <w:pStyle w:val="pj"/>
      </w:pPr>
      <w:r>
        <w:rPr>
          <w:rStyle w:val="s0"/>
        </w:rPr>
        <w:t>Утвержден и введен в действие Председателя Агентства Республики Казахстан по делам строительства и жилищно-коммунального хозяйства от 29 декабря 2011 года № 539</w:t>
      </w:r>
    </w:p>
    <w:p w:rsidR="00000000" w:rsidRDefault="004F18FB">
      <w:pPr>
        <w:pStyle w:val="pj"/>
      </w:pPr>
      <w:r>
        <w:t> </w:t>
      </w:r>
    </w:p>
    <w:p w:rsidR="00000000" w:rsidRDefault="004F18FB">
      <w:pPr>
        <w:pStyle w:val="pj"/>
      </w:pPr>
      <w:r>
        <w:rPr>
          <w:rStyle w:val="s0"/>
        </w:rPr>
        <w:t>Внесены изменения:</w:t>
      </w:r>
    </w:p>
    <w:p w:rsidR="00000000" w:rsidRDefault="004F18FB">
      <w:pPr>
        <w:pStyle w:val="pj"/>
      </w:pPr>
      <w:r>
        <w:rPr>
          <w:rStyle w:val="s0"/>
        </w:rPr>
        <w:t> </w:t>
      </w:r>
    </w:p>
    <w:p w:rsidR="00000000" w:rsidRDefault="004F18FB">
      <w:pPr>
        <w:pStyle w:val="pj"/>
      </w:pPr>
      <w:hyperlink r:id="rId7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регионального развития РК от 03.12.13 г. № 347-НҚ;</w:t>
      </w:r>
    </w:p>
    <w:p w:rsidR="00000000" w:rsidRDefault="004F18F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</w:t>
      </w:r>
      <w:r>
        <w:rPr>
          <w:rStyle w:val="s0"/>
        </w:rPr>
        <w:t>ельства и жилищно-коммунального хозяйства Министерства регионального развития РК от 17.07.14 г. № 286-НҚ;</w:t>
      </w:r>
    </w:p>
    <w:p w:rsidR="00000000" w:rsidRDefault="004F18FB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строительства, жилищно-к</w:t>
      </w:r>
      <w:r>
        <w:rPr>
          <w:rStyle w:val="s0"/>
        </w:rPr>
        <w:t>оммунального хозяйства и управлению земельными ресурсами Министерства национальной экономики РК от 8 апреля 2015 года № 126-НҚ;</w:t>
      </w:r>
    </w:p>
    <w:p w:rsidR="00000000" w:rsidRDefault="004F18FB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</w:t>
      </w:r>
      <w:r>
        <w:rPr>
          <w:rStyle w:val="s0"/>
        </w:rPr>
        <w:t>льства, жилищно-коммунального хозяйства и управления земельными ресурсами Министерства национальной экономики РК от 12.11.15 г. № 369-НҚ;</w:t>
      </w:r>
    </w:p>
    <w:p w:rsidR="00000000" w:rsidRDefault="004F18FB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</w:t>
      </w:r>
      <w:r>
        <w:rPr>
          <w:rStyle w:val="s0"/>
        </w:rPr>
        <w:t>о делам строительства, жилищно-коммунального хозяйства и управления земельными ресурсами Министерства национальной экономики РК от 05.03.16 г. № 64-НҚ;</w:t>
      </w:r>
    </w:p>
    <w:p w:rsidR="00000000" w:rsidRDefault="004F18FB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t xml:space="preserve"> Председателя Комитета по делам</w:t>
      </w:r>
      <w:r>
        <w:t xml:space="preserve"> строительства и жилищно-коммунального хозяйства Министерства индустрии и инфраструктурного развития РК от 07.11.19 г. № 179-НҚ;</w:t>
      </w:r>
    </w:p>
    <w:p w:rsidR="00000000" w:rsidRDefault="004F18FB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</w:t>
      </w:r>
      <w:r>
        <w:rPr>
          <w:rStyle w:val="s0"/>
        </w:rPr>
        <w:t>о-коммунального хозяйства Министерства индустрии и инфраструктурного развития РК от 29.12.21 г. № 215-НҚ</w:t>
      </w:r>
    </w:p>
    <w:p w:rsidR="00000000" w:rsidRDefault="004F18FB">
      <w:pPr>
        <w:pStyle w:val="pj"/>
      </w:pPr>
      <w:r>
        <w:t> </w:t>
      </w:r>
    </w:p>
    <w:p w:rsidR="00000000" w:rsidRDefault="004F18FB">
      <w:pPr>
        <w:pStyle w:val="pj"/>
      </w:pPr>
      <w:r>
        <w:rPr>
          <w:rStyle w:val="s0"/>
        </w:rPr>
        <w:t>Предыдущие редакции:</w:t>
      </w:r>
    </w:p>
    <w:p w:rsidR="00000000" w:rsidRDefault="004F18FB">
      <w:pPr>
        <w:pStyle w:val="pj"/>
      </w:pPr>
      <w:r>
        <w:rPr>
          <w:rStyle w:val="s0"/>
        </w:rPr>
        <w:t> </w:t>
      </w:r>
    </w:p>
    <w:p w:rsidR="00000000" w:rsidRDefault="004F18F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03.12.13 г.;</w:t>
      </w:r>
      <w:r>
        <w:rPr>
          <w:rStyle w:val="s0"/>
        </w:rPr>
        <w:t xml:space="preserve"> от 17.07.14 г.</w:t>
      </w:r>
    </w:p>
    <w:p w:rsidR="00000000" w:rsidRDefault="004F18F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08.04.15 г.</w:t>
      </w:r>
    </w:p>
    <w:p w:rsidR="00000000" w:rsidRDefault="004F18F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12.11.15 г.</w:t>
      </w:r>
    </w:p>
    <w:p w:rsidR="00000000" w:rsidRDefault="004F18F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05.03.16 г.</w:t>
      </w:r>
    </w:p>
    <w:p w:rsidR="00000000" w:rsidRDefault="004F18F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</w:t>
      </w:r>
      <w:r>
        <w:t>1.19 г.</w:t>
      </w:r>
    </w:p>
    <w:p w:rsidR="00000000" w:rsidRDefault="004F18F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29.12.21 </w:t>
      </w:r>
      <w:r>
        <w:t>г.</w:t>
      </w:r>
    </w:p>
    <w:p w:rsidR="00000000" w:rsidRDefault="004F18FB">
      <w:pPr>
        <w:pStyle w:val="pj"/>
      </w:pPr>
      <w:r>
        <w:t> </w:t>
      </w:r>
    </w:p>
    <w:p w:rsidR="00000000" w:rsidRDefault="004F18FB">
      <w:pPr>
        <w:pStyle w:val="pj"/>
      </w:pPr>
      <w:r>
        <w:t> </w:t>
      </w:r>
    </w:p>
    <w:tbl>
      <w:tblPr>
        <w:tblpPr w:leftFromText="180" w:rightFromText="180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0"/>
        <w:gridCol w:w="4161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8FB">
            <w:pPr>
              <w:pStyle w:val="pj"/>
            </w:pPr>
            <w:r>
              <w:rPr>
                <w:b/>
                <w:bCs/>
              </w:rPr>
              <w:t> </w:t>
            </w:r>
            <w:r>
              <w:rPr>
                <w:i/>
                <w:iCs/>
              </w:rPr>
              <w:t>Осы нормативтің қолданылу мерзімі мемлекеттік тілде қайда басылғанға дейін белгіленеді.</w:t>
            </w:r>
          </w:p>
          <w:p w:rsidR="00000000" w:rsidRDefault="004F18FB">
            <w:pPr>
              <w:pStyle w:val="pj"/>
            </w:pPr>
            <w:r>
              <w:rPr>
                <w:i/>
                <w:iCs/>
              </w:rPr>
              <w:t> </w:t>
            </w:r>
          </w:p>
          <w:p w:rsidR="00000000" w:rsidRDefault="004F18FB">
            <w:pPr>
              <w:pStyle w:val="pj"/>
            </w:pPr>
            <w:r>
              <w:rPr>
                <w:b/>
                <w:bCs/>
              </w:rPr>
              <w:t>ПРЕДИСЛОВИЕ</w:t>
            </w:r>
          </w:p>
          <w:p w:rsidR="00000000" w:rsidRDefault="004F18FB">
            <w:pPr>
              <w:pStyle w:val="pc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82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r>
              <w:t>АО «Казахский Водоканалпроект».</w:t>
            </w:r>
          </w:p>
        </w:tc>
        <w:tc>
          <w:tcPr>
            <w:tcW w:w="217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282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r>
              <w:t>Департаментом научно-технической политики и нормирования Агентства по делам строительства и жилищно-коммунального хозйства РК.</w:t>
            </w:r>
          </w:p>
        </w:tc>
        <w:tc>
          <w:tcPr>
            <w:tcW w:w="217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282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hyperlink r:id="rId20" w:history="1">
              <w:r>
                <w:rPr>
                  <w:rStyle w:val="a4"/>
                </w:rPr>
                <w:t>Приказом</w:t>
              </w:r>
            </w:hyperlink>
            <w:r>
              <w:t xml:space="preserve"> </w:t>
            </w:r>
            <w:r>
              <w:t>Агентства по делам строительства и ЖКХ РК от 29.12.2011г. № 539 с 01.05.2012г.</w:t>
            </w:r>
          </w:p>
          <w:p w:rsidR="00000000" w:rsidRDefault="004F18FB">
            <w:pPr>
              <w:pStyle w:val="pj"/>
            </w:pPr>
            <w:r>
              <w:t> </w:t>
            </w:r>
          </w:p>
        </w:tc>
        <w:tc>
          <w:tcPr>
            <w:tcW w:w="217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282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r>
              <w:t>СНиП 2.04.03-85 «Канализация. Наружные сети и сооружения».</w:t>
            </w:r>
          </w:p>
        </w:tc>
        <w:tc>
          <w:tcPr>
            <w:tcW w:w="217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18FB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18FB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4F18FB">
            <w:pPr>
              <w:pStyle w:val="pj"/>
            </w:pPr>
            <w:r>
              <w:rPr>
                <w:i/>
                <w:iCs/>
              </w:rPr>
              <w:t>Срок действия данного норматива устанавливается до переиздания его на государственном языке.</w:t>
            </w:r>
          </w:p>
          <w:p w:rsidR="00000000" w:rsidRDefault="004F18FB">
            <w:pPr>
              <w:pStyle w:val="pj"/>
            </w:pPr>
            <w:r>
              <w:rPr>
                <w:b/>
                <w:bCs/>
              </w:rPr>
              <w:t> </w:t>
            </w:r>
          </w:p>
          <w:p w:rsidR="00000000" w:rsidRDefault="004F18FB">
            <w:pPr>
              <w:pStyle w:val="pj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4F18FB">
      <w:pPr>
        <w:pStyle w:val="pj"/>
      </w:pPr>
      <w:r>
        <w:t> </w:t>
      </w:r>
    </w:p>
    <w:p w:rsidR="00000000" w:rsidRDefault="004F18FB">
      <w:pPr>
        <w:pStyle w:val="pj"/>
      </w:pPr>
      <w:r>
        <w:rPr>
          <w:b/>
          <w:bCs/>
        </w:rPr>
        <w:t>Настояший государственный норматив не может быть полностью или частично воспроизведен, тиражирован, и распространён в качестве официального издания без разрешения Уполномоченного государственного органа по делам архитектуры, градостроительства и строитель</w:t>
      </w:r>
      <w:r>
        <w:rPr>
          <w:b/>
          <w:bCs/>
        </w:rPr>
        <w:t>ства РК.</w:t>
      </w:r>
    </w:p>
    <w:p w:rsidR="00000000" w:rsidRDefault="004F18FB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8FB" w:rsidRDefault="004F18FB" w:rsidP="004F18FB">
      <w:r>
        <w:separator/>
      </w:r>
    </w:p>
  </w:endnote>
  <w:endnote w:type="continuationSeparator" w:id="0">
    <w:p w:rsidR="004F18FB" w:rsidRDefault="004F18FB" w:rsidP="004F1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8FB" w:rsidRDefault="004F18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8FB" w:rsidRDefault="004F18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8FB" w:rsidRDefault="004F18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8FB" w:rsidRDefault="004F18FB" w:rsidP="004F18FB">
      <w:r>
        <w:separator/>
      </w:r>
    </w:p>
  </w:footnote>
  <w:footnote w:type="continuationSeparator" w:id="0">
    <w:p w:rsidR="004F18FB" w:rsidRDefault="004F18FB" w:rsidP="004F18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8FB" w:rsidRDefault="004F18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8FB" w:rsidRDefault="004F18FB" w:rsidP="004F18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18FB" w:rsidRPr="004F18FB" w:rsidRDefault="004F18FB" w:rsidP="004F18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4.01-03-2011 «Водоотведение. Наружные сети и сооружения» (с изменениями и дополнениями по состоянию на 29.12.2021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8FB" w:rsidRDefault="004F18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18FB"/>
    <w:rsid w:val="004F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18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18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18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18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18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18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18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18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0591" TargetMode="External"/><Relationship Id="rId13" Type="http://schemas.openxmlformats.org/officeDocument/2006/relationships/hyperlink" Target="http://online.zakon.kz/Document/?doc_id=39915155" TargetMode="External"/><Relationship Id="rId18" Type="http://schemas.openxmlformats.org/officeDocument/2006/relationships/hyperlink" Target="http://online.zakon.kz/Document/?doc_id=3460392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616717" TargetMode="External"/><Relationship Id="rId12" Type="http://schemas.openxmlformats.org/officeDocument/2006/relationships/hyperlink" Target="http://online.zakon.kz/Document/?doc_id=33876077" TargetMode="External"/><Relationship Id="rId17" Type="http://schemas.openxmlformats.org/officeDocument/2006/relationships/hyperlink" Target="http://online.zakon.kz/Document/?doc_id=3509556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30776" TargetMode="External"/><Relationship Id="rId20" Type="http://schemas.openxmlformats.org/officeDocument/2006/relationships/hyperlink" Target="http://online.zakon.kz/Document/?doc_id=311200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6986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267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697866" TargetMode="External"/><Relationship Id="rId19" Type="http://schemas.openxmlformats.org/officeDocument/2006/relationships/hyperlink" Target="http://online.zakon.kz/Document/?doc_id=338190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34244" TargetMode="External"/><Relationship Id="rId14" Type="http://schemas.openxmlformats.org/officeDocument/2006/relationships/hyperlink" Target="http://online.zakon.kz/Document/?doc_id=3160104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</Words>
  <Characters>3358</Characters>
  <Application>Microsoft Office Word</Application>
  <DocSecurity>0</DocSecurity>
  <Lines>27</Lines>
  <Paragraphs>7</Paragraphs>
  <ScaleCrop>false</ScaleCrop>
  <Company/>
  <LinksUpToDate>false</LinksUpToDate>
  <CharactersWithSpaces>3676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4.01-03-2011 «Водоотведение. Наружные сети и сооружения» (с изменениями и дополнениями по состоянию на 29.12.2021 г.) (©Paragraph 2023)</dc:title>
  <dc:subject/>
  <dc:creator>Сергей М</dc:creator>
  <cp:keywords/>
  <dc:description/>
  <cp:lastModifiedBy>Сергей М</cp:lastModifiedBy>
  <cp:revision>2</cp:revision>
  <dcterms:created xsi:type="dcterms:W3CDTF">2023-10-06T19:29:00Z</dcterms:created>
  <dcterms:modified xsi:type="dcterms:W3CDTF">2023-10-06T19:29:00Z</dcterms:modified>
</cp:coreProperties>
</file>