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38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января 2012 года № 45 «Об утверждении Правил установления квоты на привлечение иностранной рабочей силы в Республику Казахстан, Правил и условий выдачи разрешений иностранному работнику на трудоустройс</w:t>
      </w:r>
      <w:r>
        <w:rPr>
          <w:rStyle w:val="s0"/>
          <w:b/>
          <w:bCs/>
        </w:rPr>
        <w:t>тво, а также работодателям на привлечение иностранной рабочей силы и иностранных работников, переводимых в рамках внутрикорпоративного перевода, и о внесении изменения в постановление Правительства Республики Казахстан от 19 июня 2001 года № 836 «О мерах п</w:t>
      </w:r>
      <w:r>
        <w:rPr>
          <w:rStyle w:val="s0"/>
          <w:b/>
          <w:bCs/>
        </w:rPr>
        <w:t>о реализации Закона Республики Казахстан от 23 января 2001 года «О занятости населения» (с изменениями и дополнениями по состоянию на 15.12.2016 г.) (утратило силу)</w:t>
      </w:r>
    </w:p>
    <w:p w:rsidR="00000000" w:rsidRDefault="005238B1">
      <w:r>
        <w:t> </w:t>
      </w:r>
    </w:p>
    <w:p w:rsidR="00000000" w:rsidRDefault="005238B1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28 февраля 2012 г. № 58 (26877); </w:t>
      </w:r>
      <w:r>
        <w:t>от 1 марта 2012 г. № 60 (26879); САПП Республики Казахстан, 2012 г., № 23, ст. 323</w:t>
      </w:r>
    </w:p>
    <w:p w:rsidR="00000000" w:rsidRDefault="005238B1">
      <w:pPr>
        <w:ind w:firstLine="400"/>
        <w:jc w:val="both"/>
      </w:pPr>
      <w:r>
        <w:t> </w:t>
      </w:r>
    </w:p>
    <w:p w:rsidR="00000000" w:rsidRDefault="005238B1">
      <w:pPr>
        <w:ind w:firstLine="400"/>
        <w:jc w:val="both"/>
      </w:pPr>
      <w:r>
        <w:t>Внесены изменения:</w:t>
      </w:r>
    </w:p>
    <w:p w:rsidR="00000000" w:rsidRDefault="005238B1">
      <w:pPr>
        <w:ind w:firstLine="400"/>
        <w:jc w:val="both"/>
      </w:pPr>
      <w:r>
        <w:t> </w:t>
      </w:r>
    </w:p>
    <w:p w:rsidR="00000000" w:rsidRDefault="005238B1">
      <w:pPr>
        <w:ind w:firstLine="400"/>
        <w:jc w:val="both"/>
      </w:pPr>
      <w:hyperlink r:id="rId7" w:anchor="sub_id=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21.06.12 г. № 817 (введено в действ</w:t>
      </w:r>
      <w:r>
        <w:rPr>
          <w:rStyle w:val="s0"/>
        </w:rPr>
        <w:t xml:space="preserve">ие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;</w:t>
      </w:r>
    </w:p>
    <w:p w:rsidR="00000000" w:rsidRDefault="005238B1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25.01.13 г. № 44 (введено в действие по истеч</w:t>
      </w:r>
      <w:r>
        <w:rPr>
          <w:rStyle w:val="s0"/>
        </w:rPr>
        <w:t xml:space="preserve">ении десяти календарных дней после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5238B1">
      <w:pPr>
        <w:ind w:firstLine="400"/>
        <w:jc w:val="both"/>
      </w:pPr>
      <w:hyperlink r:id="rId11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</w:t>
      </w:r>
      <w:r>
        <w:rPr>
          <w:rStyle w:val="s0"/>
        </w:rPr>
        <w:t xml:space="preserve">4.13 г. № 386 (введено в действие со дня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238B1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08.05.13 г. №</w:t>
      </w:r>
      <w:r>
        <w:rPr>
          <w:rStyle w:val="s0"/>
        </w:rPr>
        <w:t xml:space="preserve"> 467 (вводится в действие по истечении десяти календарных дней после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238B1">
      <w:pPr>
        <w:ind w:firstLine="400"/>
        <w:jc w:val="both"/>
      </w:pPr>
      <w:hyperlink r:id="rId15" w:anchor="sub_id=20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08.11.13 г. № 1188 (вводится в действие по истечении десяти календарных дней после первого официального опубликования);</w:t>
      </w:r>
    </w:p>
    <w:p w:rsidR="00000000" w:rsidRDefault="005238B1">
      <w:pPr>
        <w:ind w:firstLine="400"/>
        <w:jc w:val="both"/>
      </w:pPr>
      <w:hyperlink r:id="rId16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 xml:space="preserve">ства РК от 04.04.14 г. № 322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238B1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08.10.14 г. № 1065 (введено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238B1">
      <w:pPr>
        <w:ind w:firstLine="400"/>
        <w:jc w:val="both"/>
      </w:pPr>
      <w:hyperlink r:id="rId2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09.12.14 г. № 1283 (введены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238B1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25.04.15 г. № 294 (введено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238B1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28.10.15 г. № 844 (введено в действие по истечении десяти календарных дней </w:t>
      </w:r>
      <w:r>
        <w:rPr>
          <w:rStyle w:val="s0"/>
        </w:rPr>
        <w:t xml:space="preserve">после дня его первого официального </w:t>
      </w:r>
      <w:hyperlink r:id="rId2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238B1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31.03.16 г. № 173 (введено в действие по</w:t>
      </w:r>
      <w:r>
        <w:rPr>
          <w:rStyle w:val="s0"/>
        </w:rPr>
        <w:t xml:space="preserve"> истечении десяти календарных дней после дня его первого официального </w:t>
      </w:r>
      <w:hyperlink r:id="rId2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238B1">
      <w:pPr>
        <w:ind w:firstLine="400"/>
        <w:jc w:val="both"/>
      </w:pPr>
      <w:hyperlink r:id="rId2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15.12.16 г. № 802 (введено в действие со дня его первого официального </w:t>
      </w:r>
      <w:hyperlink r:id="rId29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но не ранее 1 января 2017 года).</w:t>
      </w:r>
    </w:p>
    <w:p w:rsidR="00000000" w:rsidRDefault="005238B1">
      <w:pPr>
        <w:ind w:firstLine="400"/>
        <w:jc w:val="both"/>
      </w:pPr>
      <w:r>
        <w:rPr>
          <w:rStyle w:val="s0"/>
        </w:rPr>
        <w:t> </w:t>
      </w:r>
    </w:p>
    <w:p w:rsidR="00000000" w:rsidRDefault="005238B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3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января 2017 года № 15</w:t>
      </w:r>
    </w:p>
    <w:p w:rsidR="00000000" w:rsidRDefault="005238B1">
      <w:r>
        <w:t> </w:t>
      </w:r>
    </w:p>
    <w:p w:rsidR="00000000" w:rsidRDefault="005238B1">
      <w:pPr>
        <w:ind w:firstLine="400"/>
        <w:jc w:val="both"/>
      </w:pPr>
      <w:r>
        <w:t>Предыдущие редакции:</w:t>
      </w:r>
    </w:p>
    <w:p w:rsidR="00000000" w:rsidRDefault="005238B1">
      <w:pPr>
        <w:ind w:firstLine="400"/>
        <w:jc w:val="both"/>
      </w:pPr>
      <w:r>
        <w:t> </w:t>
      </w:r>
    </w:p>
    <w:p w:rsidR="00000000" w:rsidRDefault="005238B1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21.06.12 </w:t>
      </w:r>
      <w:r>
        <w:t>г.</w:t>
      </w:r>
    </w:p>
    <w:p w:rsidR="00000000" w:rsidRDefault="005238B1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22.04.13 г.</w:t>
      </w:r>
    </w:p>
    <w:p w:rsidR="00000000" w:rsidRDefault="005238B1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22.04.13 г.</w:t>
      </w:r>
    </w:p>
    <w:p w:rsidR="00000000" w:rsidRDefault="005238B1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08.10.14 г.</w:t>
      </w:r>
    </w:p>
    <w:p w:rsidR="00000000" w:rsidRDefault="005238B1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31.03.16 г.</w:t>
      </w:r>
    </w:p>
    <w:p w:rsidR="00000000" w:rsidRDefault="005238B1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15.12.16 г.</w:t>
      </w:r>
    </w:p>
    <w:p w:rsidR="00000000" w:rsidRDefault="005238B1">
      <w:pPr>
        <w:ind w:firstLine="400"/>
        <w:jc w:val="both"/>
      </w:pPr>
      <w:r>
        <w:t> </w:t>
      </w:r>
    </w:p>
    <w:p w:rsidR="00000000" w:rsidRDefault="005238B1">
      <w:pPr>
        <w:ind w:firstLine="400"/>
        <w:jc w:val="both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8B1" w:rsidRDefault="005238B1" w:rsidP="005238B1">
      <w:r>
        <w:separator/>
      </w:r>
    </w:p>
  </w:endnote>
  <w:endnote w:type="continuationSeparator" w:id="0">
    <w:p w:rsidR="005238B1" w:rsidRDefault="005238B1" w:rsidP="00523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8B1" w:rsidRDefault="005238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8B1" w:rsidRDefault="005238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8B1" w:rsidRDefault="005238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8B1" w:rsidRDefault="005238B1" w:rsidP="005238B1">
      <w:r>
        <w:separator/>
      </w:r>
    </w:p>
  </w:footnote>
  <w:footnote w:type="continuationSeparator" w:id="0">
    <w:p w:rsidR="005238B1" w:rsidRDefault="005238B1" w:rsidP="005238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8B1" w:rsidRDefault="005238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8B1" w:rsidRDefault="005238B1" w:rsidP="005238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38B1" w:rsidRPr="005238B1" w:rsidRDefault="005238B1" w:rsidP="005238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января 2012 года № 45 «Об утверждении Правил установления квоты на привлечение иностранной рабочей силы в Республику Казахстан, Правил и условий выдачи разрешений иностранному работнику на трудоустройство, а также работодателям на привлечение иностранной рабочей силы и иностранных работников, переводимых в рамках внутрикорпоративного перевода, и о внесении изменения в постановление Правительства Республики Казахстан от 19 июня 2001 года № 836 «О мерах по реализации Закона Республики Казахстан от 23 января 2001 года «О занятости населения» (с изменениями и дополнениями по состоянию на 15.12.2016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8B1" w:rsidRDefault="005238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38B1"/>
    <w:rsid w:val="00523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38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38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38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38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38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38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38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38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3387" TargetMode="External"/><Relationship Id="rId13" Type="http://schemas.openxmlformats.org/officeDocument/2006/relationships/hyperlink" Target="http://online.zakon.kz/Document/?doc_id=31386707" TargetMode="External"/><Relationship Id="rId18" Type="http://schemas.openxmlformats.org/officeDocument/2006/relationships/hyperlink" Target="http://online.zakon.kz/Document/?doc_id=31614356" TargetMode="External"/><Relationship Id="rId26" Type="http://schemas.openxmlformats.org/officeDocument/2006/relationships/hyperlink" Target="http://online.zakon.kz/Document/?doc_id=31974726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45549" TargetMode="External"/><Relationship Id="rId34" Type="http://schemas.openxmlformats.org/officeDocument/2006/relationships/hyperlink" Target="http://online.zakon.kz/Document/?doc_id=31616180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1213228" TargetMode="External"/><Relationship Id="rId12" Type="http://schemas.openxmlformats.org/officeDocument/2006/relationships/hyperlink" Target="http://online.zakon.kz/Document/?doc_id=31380165" TargetMode="External"/><Relationship Id="rId17" Type="http://schemas.openxmlformats.org/officeDocument/2006/relationships/hyperlink" Target="http://online.zakon.kz/Document/?doc_id=31549022" TargetMode="External"/><Relationship Id="rId25" Type="http://schemas.openxmlformats.org/officeDocument/2006/relationships/hyperlink" Target="http://online.zakon.kz/Document/?doc_id=35514110" TargetMode="External"/><Relationship Id="rId33" Type="http://schemas.openxmlformats.org/officeDocument/2006/relationships/hyperlink" Target="http://online.zakon.kz/Document/?doc_id=31616180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4144" TargetMode="External"/><Relationship Id="rId20" Type="http://schemas.openxmlformats.org/officeDocument/2006/relationships/hyperlink" Target="http://online.zakon.kz/Document/?doc_id=31643783" TargetMode="External"/><Relationship Id="rId29" Type="http://schemas.openxmlformats.org/officeDocument/2006/relationships/hyperlink" Target="http://online.zakon.kz/Document/?doc_id=37513666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0163" TargetMode="External"/><Relationship Id="rId24" Type="http://schemas.openxmlformats.org/officeDocument/2006/relationships/hyperlink" Target="http://online.zakon.kz/Document/?doc_id=36213884" TargetMode="External"/><Relationship Id="rId32" Type="http://schemas.openxmlformats.org/officeDocument/2006/relationships/hyperlink" Target="http://online.zakon.kz/Document/?doc_id=31380180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72412" TargetMode="External"/><Relationship Id="rId23" Type="http://schemas.openxmlformats.org/officeDocument/2006/relationships/hyperlink" Target="http://online.zakon.kz/Document/?doc_id=35224632" TargetMode="External"/><Relationship Id="rId28" Type="http://schemas.openxmlformats.org/officeDocument/2006/relationships/hyperlink" Target="http://online.zakon.kz/Document/?doc_id=33361103" TargetMode="External"/><Relationship Id="rId36" Type="http://schemas.openxmlformats.org/officeDocument/2006/relationships/hyperlink" Target="http://online.zakon.kz/Document/?doc_id=33335247" TargetMode="External"/><Relationship Id="rId10" Type="http://schemas.openxmlformats.org/officeDocument/2006/relationships/hyperlink" Target="http://online.zakon.kz/Document/?doc_id=31345327" TargetMode="External"/><Relationship Id="rId19" Type="http://schemas.openxmlformats.org/officeDocument/2006/relationships/hyperlink" Target="http://online.zakon.kz/Document/?doc_id=31614357" TargetMode="External"/><Relationship Id="rId31" Type="http://schemas.openxmlformats.org/officeDocument/2006/relationships/hyperlink" Target="http://online.zakon.kz/Document/?doc_id=31213399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7722" TargetMode="External"/><Relationship Id="rId14" Type="http://schemas.openxmlformats.org/officeDocument/2006/relationships/hyperlink" Target="http://online.zakon.kz/Document/?doc_id=31407344" TargetMode="External"/><Relationship Id="rId22" Type="http://schemas.openxmlformats.org/officeDocument/2006/relationships/hyperlink" Target="http://online.zakon.kz/Document/?doc_id=39759201" TargetMode="External"/><Relationship Id="rId27" Type="http://schemas.openxmlformats.org/officeDocument/2006/relationships/hyperlink" Target="http://online.zakon.kz/Document/?doc_id=35803364" TargetMode="External"/><Relationship Id="rId30" Type="http://schemas.openxmlformats.org/officeDocument/2006/relationships/hyperlink" Target="http://online.zakon.kz/Document/?doc_id=34844856" TargetMode="External"/><Relationship Id="rId35" Type="http://schemas.openxmlformats.org/officeDocument/2006/relationships/hyperlink" Target="http://online.zakon.kz/Document/?doc_id=35664650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4783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января 2012 года № 45 «Об утверждении Правил установления квоты на привлечение иностранной рабочей силы в Республику Казахстан, Правил и условий выдачи разрешений иностранному работнику на трудоустройство, а также работодателям на привлечение иностранной рабочей силы и иностранных работников, переводимых в рамках внутрикорпоративного перевода, и о внесении изменения в постановление Правительства Республики Казахстан от 19 июня 2001 года № 836 «О мерах по реализации Закона Республики Казахстан от 23 января 2001 года «О занятости населения» (с изменениями и дополнениями по состоянию на 15.12.2016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2024-05-25T15:12:00Z</dcterms:created>
  <dcterms:modified xsi:type="dcterms:W3CDTF">2024-05-25T15:12:00Z</dcterms:modified>
</cp:coreProperties>
</file>