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6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января 2012 года № 29 «Об утверждении Требований к помещению нотариуса» (с изменениями и дополнениями по состоянию на 24.09.2018 г.)</w:t>
      </w:r>
    </w:p>
    <w:p w:rsidR="00000000" w:rsidRDefault="00F506E8">
      <w:r>
        <w:t> </w:t>
      </w:r>
    </w:p>
    <w:p w:rsidR="00000000" w:rsidRDefault="00F506E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февраля 2012 года под № 7444</w:t>
      </w:r>
    </w:p>
    <w:p w:rsidR="00000000" w:rsidRDefault="00F506E8">
      <w:pPr>
        <w:ind w:firstLine="397"/>
        <w:jc w:val="both"/>
      </w:pPr>
      <w:r>
        <w:rPr>
          <w:rStyle w:val="s0"/>
        </w:rPr>
        <w:t> </w:t>
      </w:r>
    </w:p>
    <w:p w:rsidR="00000000" w:rsidRDefault="00F506E8">
      <w:pPr>
        <w:ind w:firstLine="397"/>
        <w:jc w:val="both"/>
      </w:pPr>
      <w:r>
        <w:rPr>
          <w:rStyle w:val="s0"/>
        </w:rPr>
        <w:t>Опубликован: «Казахстанская правда» от 26 мая 2012 г. № 154-156 (26973-26975)</w:t>
      </w:r>
    </w:p>
    <w:p w:rsidR="00000000" w:rsidRDefault="00F506E8">
      <w:pPr>
        <w:ind w:firstLine="397"/>
        <w:jc w:val="both"/>
      </w:pPr>
      <w:r>
        <w:rPr>
          <w:rStyle w:val="s0"/>
        </w:rPr>
        <w:t> </w:t>
      </w:r>
    </w:p>
    <w:p w:rsidR="00000000" w:rsidRDefault="00F506E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506E8">
      <w:pPr>
        <w:ind w:firstLine="397"/>
        <w:jc w:val="both"/>
      </w:pPr>
      <w:r>
        <w:rPr>
          <w:rStyle w:val="s0"/>
        </w:rPr>
        <w:t> </w:t>
      </w:r>
    </w:p>
    <w:p w:rsidR="00000000" w:rsidRDefault="00F506E8">
      <w:pPr>
        <w:ind w:firstLine="397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10.10.12 г. № 342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F506E8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05.04.13 г. № 111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06E8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04.06.15 г. № 314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06E8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24.09.18 г. № 1438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506E8">
      <w:pPr>
        <w:ind w:firstLine="397"/>
        <w:jc w:val="both"/>
      </w:pPr>
      <w:r>
        <w:rPr>
          <w:rStyle w:val="s0"/>
        </w:rPr>
        <w:t> </w:t>
      </w:r>
    </w:p>
    <w:p w:rsidR="00000000" w:rsidRDefault="00F506E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506E8">
      <w:pPr>
        <w:ind w:firstLine="397"/>
        <w:jc w:val="both"/>
      </w:pPr>
      <w:r>
        <w:rPr>
          <w:rStyle w:val="s0"/>
        </w:rPr>
        <w:t> </w:t>
      </w:r>
    </w:p>
    <w:p w:rsidR="00000000" w:rsidRDefault="00F506E8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10.10.12 г.</w:t>
      </w:r>
    </w:p>
    <w:p w:rsidR="00000000" w:rsidRDefault="00F506E8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05.04.13 г.</w:t>
      </w:r>
    </w:p>
    <w:p w:rsidR="00000000" w:rsidRDefault="00F506E8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04.06.15 г.</w:t>
      </w:r>
    </w:p>
    <w:p w:rsidR="00000000" w:rsidRDefault="00F506E8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24.09.18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6E8" w:rsidRDefault="00F506E8" w:rsidP="00F506E8">
      <w:r>
        <w:separator/>
      </w:r>
    </w:p>
  </w:endnote>
  <w:endnote w:type="continuationSeparator" w:id="0">
    <w:p w:rsidR="00F506E8" w:rsidRDefault="00F506E8" w:rsidP="00F50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6E8" w:rsidRDefault="00F506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6E8" w:rsidRDefault="00F506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6E8" w:rsidRDefault="00F506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6E8" w:rsidRDefault="00F506E8" w:rsidP="00F506E8">
      <w:r>
        <w:separator/>
      </w:r>
    </w:p>
  </w:footnote>
  <w:footnote w:type="continuationSeparator" w:id="0">
    <w:p w:rsidR="00F506E8" w:rsidRDefault="00F506E8" w:rsidP="00F50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6E8" w:rsidRDefault="00F506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6E8" w:rsidRDefault="00F506E8" w:rsidP="00F506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6E8" w:rsidRPr="00F506E8" w:rsidRDefault="00F506E8" w:rsidP="00F506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января 2012 года № 29 «Об утверждении Требований к помещению нотариуса» (с изменениями и дополнениями по состоянию на 24.09.2018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6E8" w:rsidRDefault="00F506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6E8"/>
    <w:rsid w:val="00F50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06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6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6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6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06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6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6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6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7322" TargetMode="External"/><Relationship Id="rId13" Type="http://schemas.openxmlformats.org/officeDocument/2006/relationships/hyperlink" Target="http://online.zakon.kz/Document/?doc_id=38994582" TargetMode="External"/><Relationship Id="rId18" Type="http://schemas.openxmlformats.org/officeDocument/2006/relationships/hyperlink" Target="http://online.zakon.kz/Document/?doc_id=3478652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277284" TargetMode="External"/><Relationship Id="rId12" Type="http://schemas.openxmlformats.org/officeDocument/2006/relationships/hyperlink" Target="http://online.zakon.kz/Document/?doc_id=35593538" TargetMode="External"/><Relationship Id="rId17" Type="http://schemas.openxmlformats.org/officeDocument/2006/relationships/hyperlink" Target="http://online.zakon.kz/Document/?doc_id=3819226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677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5979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7775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38676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6591" TargetMode="External"/><Relationship Id="rId14" Type="http://schemas.openxmlformats.org/officeDocument/2006/relationships/hyperlink" Target="http://online.zakon.kz/Document/?doc_id=3561908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1918</Characters>
  <Application>Microsoft Office Word</Application>
  <DocSecurity>0</DocSecurity>
  <Lines>15</Lines>
  <Paragraphs>4</Paragraphs>
  <ScaleCrop>false</ScaleCrop>
  <Company/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января 2012 года № 29 «Об утверждении Требований к помещению нотариуса» (с изменениями и дополнениями по состоянию на 24.09.2018 г.) (©Paragraph 2023)</dc:title>
  <dc:subject/>
  <dc:creator>Сергей М</dc:creator>
  <cp:keywords/>
  <dc:description/>
  <cp:lastModifiedBy>Сергей М</cp:lastModifiedBy>
  <cp:revision>2</cp:revision>
  <dcterms:created xsi:type="dcterms:W3CDTF">2023-11-29T08:34:00Z</dcterms:created>
  <dcterms:modified xsi:type="dcterms:W3CDTF">2023-11-29T08:34:00Z</dcterms:modified>
</cp:coreProperties>
</file>