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5E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31 января 2012 года № 30 «Об утверждении Правил прохождения учетной регистрации частных нотариусов» (с изменениями от 31.08.2012 г.) (утратил силу)</w:t>
      </w:r>
    </w:p>
    <w:p w:rsidR="00000000" w:rsidRDefault="008F5E9A">
      <w:r>
        <w:t> </w:t>
      </w:r>
    </w:p>
    <w:p w:rsidR="00000000" w:rsidRDefault="008F5E9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февраля 2012 года под № 7446</w:t>
      </w:r>
    </w:p>
    <w:p w:rsidR="00000000" w:rsidRDefault="008F5E9A">
      <w:r>
        <w:t> </w:t>
      </w:r>
    </w:p>
    <w:p w:rsidR="00000000" w:rsidRDefault="008F5E9A">
      <w:pPr>
        <w:ind w:firstLine="400"/>
        <w:jc w:val="both"/>
      </w:pPr>
      <w:r>
        <w:rPr>
          <w:rStyle w:val="s0"/>
        </w:rPr>
        <w:t>Опубликован: «Казахстанская правда» от 26 мая 2012 г. № 154-156 (26973-26975)</w:t>
      </w:r>
    </w:p>
    <w:p w:rsidR="00000000" w:rsidRDefault="008F5E9A">
      <w:pPr>
        <w:ind w:firstLine="400"/>
        <w:jc w:val="both"/>
      </w:pPr>
      <w:r>
        <w:t> </w:t>
      </w:r>
    </w:p>
    <w:p w:rsidR="00000000" w:rsidRDefault="008F5E9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23 сентября 2016 года № 796</w:t>
      </w:r>
    </w:p>
    <w:p w:rsidR="00000000" w:rsidRDefault="008F5E9A">
      <w:pPr>
        <w:ind w:firstLine="400"/>
        <w:jc w:val="both"/>
      </w:pPr>
      <w:r>
        <w:t> </w:t>
      </w:r>
    </w:p>
    <w:p w:rsidR="00000000" w:rsidRDefault="008F5E9A">
      <w:pPr>
        <w:ind w:firstLine="400"/>
        <w:jc w:val="both"/>
      </w:pPr>
      <w:r>
        <w:t>Внесены изменения:</w:t>
      </w:r>
    </w:p>
    <w:p w:rsidR="00000000" w:rsidRDefault="008F5E9A">
      <w:pPr>
        <w:ind w:firstLine="400"/>
        <w:jc w:val="both"/>
      </w:pPr>
      <w:r>
        <w:t> </w:t>
      </w:r>
    </w:p>
    <w:p w:rsidR="00000000" w:rsidRDefault="008F5E9A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31.08.12 г. № 310 (вв</w:t>
      </w:r>
      <w:r>
        <w:rPr>
          <w:rStyle w:val="s0"/>
        </w:rPr>
        <w:t xml:space="preserve">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F5E9A">
      <w:pPr>
        <w:ind w:firstLine="400"/>
        <w:jc w:val="both"/>
      </w:pPr>
      <w:r>
        <w:rPr>
          <w:rStyle w:val="s0"/>
        </w:rPr>
        <w:t> </w:t>
      </w:r>
    </w:p>
    <w:p w:rsidR="00000000" w:rsidRDefault="008F5E9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F5E9A">
      <w:pPr>
        <w:ind w:firstLine="400"/>
        <w:jc w:val="both"/>
      </w:pPr>
      <w:r>
        <w:rPr>
          <w:rStyle w:val="s0"/>
        </w:rPr>
        <w:t> </w:t>
      </w:r>
    </w:p>
    <w:p w:rsidR="00000000" w:rsidRDefault="008F5E9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31.08.12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E9A" w:rsidRDefault="008F5E9A" w:rsidP="008F5E9A">
      <w:r>
        <w:separator/>
      </w:r>
    </w:p>
  </w:endnote>
  <w:endnote w:type="continuationSeparator" w:id="0">
    <w:p w:rsidR="008F5E9A" w:rsidRDefault="008F5E9A" w:rsidP="008F5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9A" w:rsidRDefault="008F5E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9A" w:rsidRDefault="008F5E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9A" w:rsidRDefault="008F5E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E9A" w:rsidRDefault="008F5E9A" w:rsidP="008F5E9A">
      <w:r>
        <w:separator/>
      </w:r>
    </w:p>
  </w:footnote>
  <w:footnote w:type="continuationSeparator" w:id="0">
    <w:p w:rsidR="008F5E9A" w:rsidRDefault="008F5E9A" w:rsidP="008F5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9A" w:rsidRDefault="008F5E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9A" w:rsidRDefault="008F5E9A" w:rsidP="008F5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5E9A" w:rsidRPr="008F5E9A" w:rsidRDefault="008F5E9A" w:rsidP="008F5E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января 2012 года № 30 «Об утверждении Правил прохождения учетной регистрации частных нотариусов» (с изменениями от 31.08.2012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E9A" w:rsidRDefault="008F5E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5E9A"/>
    <w:rsid w:val="008F5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5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5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5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5E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5E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5E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5E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5E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08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088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511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11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924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2025-05-13T20:01:00Z</dcterms:created>
  <dcterms:modified xsi:type="dcterms:W3CDTF">2025-05-13T20:01:00Z</dcterms:modified>
</cp:coreProperties>
</file>