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166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марта 2012 года № 382 «Об утверждении Правил осуществления функций государства по опеке и попечительству» (с изменениями и дополнениями по состоянию на 01.07.2025 г.)</w:t>
      </w:r>
    </w:p>
    <w:p w:rsidR="00000000" w:rsidRDefault="00DF166C">
      <w:pPr>
        <w:pStyle w:val="p"/>
      </w:pPr>
      <w:r>
        <w:t> </w:t>
      </w:r>
    </w:p>
    <w:p w:rsidR="00000000" w:rsidRDefault="00DF166C">
      <w:pPr>
        <w:pStyle w:val="pj"/>
      </w:pPr>
      <w:r>
        <w:rPr>
          <w:rStyle w:val="s0"/>
        </w:rPr>
        <w:t>Опубликовано: «Казахстанская правда» от 10 апреля 2012 г. № 95-96 (26914-26915); САПП Республики Казахстан, 2012 г., № 40, ст. 522</w:t>
      </w:r>
    </w:p>
    <w:p w:rsidR="00000000" w:rsidRDefault="00DF166C">
      <w:pPr>
        <w:pStyle w:val="pj"/>
      </w:pPr>
      <w:r>
        <w:rPr>
          <w:rStyle w:val="s0"/>
        </w:rPr>
        <w:t> </w:t>
      </w:r>
    </w:p>
    <w:p w:rsidR="00000000" w:rsidRDefault="00DF166C">
      <w:pPr>
        <w:pStyle w:val="pj"/>
      </w:pPr>
      <w:r>
        <w:rPr>
          <w:rStyle w:val="s0"/>
        </w:rPr>
        <w:t>Внесены изменения:</w:t>
      </w:r>
    </w:p>
    <w:p w:rsidR="00000000" w:rsidRDefault="00DF166C">
      <w:pPr>
        <w:pStyle w:val="pj"/>
      </w:pPr>
      <w:r>
        <w:rPr>
          <w:rStyle w:val="s0"/>
        </w:rPr>
        <w:t> </w:t>
      </w:r>
    </w:p>
    <w:p w:rsidR="00000000" w:rsidRDefault="00DF166C">
      <w:pPr>
        <w:pStyle w:val="pj"/>
      </w:pPr>
      <w:hyperlink r:id="rId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25.04.15 г. № 312 (введено в действие со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166C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24.10.16 г. № 615 (введено в действие с 1 января 2017 г.);</w:t>
      </w:r>
    </w:p>
    <w:p w:rsidR="00000000" w:rsidRDefault="00DF166C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26.05.22 г. № 339 (введено в действие по истечении десяти календарных дней со дня его пе</w:t>
      </w:r>
      <w:r>
        <w:rPr>
          <w:rStyle w:val="s0"/>
        </w:rPr>
        <w:t xml:space="preserve">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166C">
      <w:pPr>
        <w:pStyle w:val="pj"/>
      </w:pPr>
      <w:hyperlink r:id="rId1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01.07.23 г. № 534 (</w:t>
      </w:r>
      <w:hyperlink r:id="rId13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июля 2023 г.);</w:t>
      </w:r>
    </w:p>
    <w:p w:rsidR="00000000" w:rsidRDefault="00DF166C">
      <w:pPr>
        <w:pStyle w:val="pj"/>
      </w:pPr>
      <w:hyperlink r:id="rId1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08.05.25 г. № 320 (</w:t>
      </w:r>
      <w:hyperlink r:id="rId15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24 мая 2025 г.; с 1 июля 2025 г.).</w:t>
      </w:r>
    </w:p>
    <w:p w:rsidR="00000000" w:rsidRDefault="00DF166C">
      <w:pPr>
        <w:pStyle w:val="pj"/>
      </w:pPr>
      <w:r>
        <w:rPr>
          <w:rStyle w:val="s0"/>
        </w:rPr>
        <w:t> </w:t>
      </w:r>
    </w:p>
    <w:p w:rsidR="00000000" w:rsidRDefault="00DF166C">
      <w:pPr>
        <w:pStyle w:val="pj"/>
      </w:pPr>
      <w:r>
        <w:rPr>
          <w:rStyle w:val="s0"/>
        </w:rPr>
        <w:t>Предыдущие редакции:</w:t>
      </w:r>
    </w:p>
    <w:p w:rsidR="00000000" w:rsidRDefault="00DF166C">
      <w:pPr>
        <w:pStyle w:val="pj"/>
      </w:pPr>
      <w:r>
        <w:rPr>
          <w:rStyle w:val="s0"/>
        </w:rPr>
        <w:t> </w:t>
      </w:r>
    </w:p>
    <w:p w:rsidR="00000000" w:rsidRDefault="00DF166C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</w:t>
      </w:r>
      <w:r>
        <w:rPr>
          <w:rStyle w:val="s0"/>
        </w:rPr>
        <w:t>4.15 г.</w:t>
      </w:r>
    </w:p>
    <w:p w:rsidR="00000000" w:rsidRDefault="00DF166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24.10.16 г.</w:t>
      </w:r>
    </w:p>
    <w:p w:rsidR="00000000" w:rsidRDefault="00DF166C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26.05.22 г.</w:t>
      </w:r>
    </w:p>
    <w:p w:rsidR="00000000" w:rsidRDefault="00DF166C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01.07.23 г.</w:t>
      </w:r>
    </w:p>
    <w:p w:rsidR="00000000" w:rsidRDefault="00DF166C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08.05.25 г.</w:t>
      </w:r>
    </w:p>
    <w:p w:rsidR="00000000" w:rsidRDefault="00DF166C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01.07.25 г.</w:t>
      </w:r>
    </w:p>
    <w:p w:rsidR="00000000" w:rsidRDefault="00DF166C">
      <w:pPr>
        <w:pStyle w:val="pc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66C" w:rsidRDefault="00DF166C" w:rsidP="00DF166C">
      <w:r>
        <w:separator/>
      </w:r>
    </w:p>
  </w:endnote>
  <w:endnote w:type="continuationSeparator" w:id="0">
    <w:p w:rsidR="00DF166C" w:rsidRDefault="00DF166C" w:rsidP="00DF1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66C" w:rsidRDefault="00DF16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66C" w:rsidRDefault="00DF16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66C" w:rsidRDefault="00DF16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66C" w:rsidRDefault="00DF166C" w:rsidP="00DF166C">
      <w:r>
        <w:separator/>
      </w:r>
    </w:p>
  </w:footnote>
  <w:footnote w:type="continuationSeparator" w:id="0">
    <w:p w:rsidR="00DF166C" w:rsidRDefault="00DF166C" w:rsidP="00DF16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66C" w:rsidRDefault="00DF16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66C" w:rsidRDefault="00DF166C" w:rsidP="00DF16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166C" w:rsidRPr="00DF166C" w:rsidRDefault="00DF166C" w:rsidP="00DF16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марта 2012 года № 382 «Об утверждении Правил осуществления функций государства по опеке и попечительству» (с изменениями и дополнениями по состоянию на 01.07.2025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66C" w:rsidRDefault="00DF16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166C"/>
    <w:rsid w:val="00DF1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16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16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16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16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16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16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16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16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73427" TargetMode="External"/><Relationship Id="rId13" Type="http://schemas.openxmlformats.org/officeDocument/2006/relationships/hyperlink" Target="http://online.zakon.kz/Document/?doc_id=37209832" TargetMode="External"/><Relationship Id="rId18" Type="http://schemas.openxmlformats.org/officeDocument/2006/relationships/hyperlink" Target="http://online.zakon.kz/Document/?doc_id=37765972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740356" TargetMode="External"/><Relationship Id="rId7" Type="http://schemas.openxmlformats.org/officeDocument/2006/relationships/hyperlink" Target="http://online.zakon.kz/Document/?doc_id=34945720" TargetMode="External"/><Relationship Id="rId12" Type="http://schemas.openxmlformats.org/officeDocument/2006/relationships/hyperlink" Target="http://online.zakon.kz/Document/?doc_id=37209832" TargetMode="External"/><Relationship Id="rId17" Type="http://schemas.openxmlformats.org/officeDocument/2006/relationships/hyperlink" Target="http://online.zakon.kz/Document/?doc_id=3174343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63112" TargetMode="External"/><Relationship Id="rId20" Type="http://schemas.openxmlformats.org/officeDocument/2006/relationships/hyperlink" Target="http://online.zakon.kz/Document/?doc_id=3769870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7277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3999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6307615" TargetMode="External"/><Relationship Id="rId19" Type="http://schemas.openxmlformats.org/officeDocument/2006/relationships/hyperlink" Target="http://online.zakon.kz/Document/?doc_id=353677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66917" TargetMode="External"/><Relationship Id="rId14" Type="http://schemas.openxmlformats.org/officeDocument/2006/relationships/hyperlink" Target="http://online.zakon.kz/Document/?doc_id=3913999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2187</Characters>
  <Application>Microsoft Office Word</Application>
  <DocSecurity>0</DocSecurity>
  <Lines>18</Lines>
  <Paragraphs>4</Paragraphs>
  <ScaleCrop>false</ScaleCrop>
  <Company/>
  <LinksUpToDate>false</LinksUpToDate>
  <CharactersWithSpaces>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2025-07-09T01:45:00Z</dcterms:created>
  <dcterms:modified xsi:type="dcterms:W3CDTF">2025-07-09T01:45:00Z</dcterms:modified>
</cp:coreProperties>
</file>