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765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29 декабря 2011 года № 1641 «Об утверждении Правил присвоения полос частот, радиочастот (радиочастотных каналов), эксплуатации радиоэлектронных средств и высокочастотных устройств, а также проведения расч</w:t>
      </w:r>
      <w:r>
        <w:rPr>
          <w:rStyle w:val="s0"/>
          <w:b/>
          <w:bCs/>
        </w:rPr>
        <w:t>ета электромагнитной совместимости радиоэлектронных средств гражданского назначения» (с изменениями по состоянию на 21.05.2013 г.) (утратило силу)</w:t>
      </w:r>
    </w:p>
    <w:p w:rsidR="00000000" w:rsidRDefault="00657653">
      <w:r>
        <w:t> </w:t>
      </w:r>
    </w:p>
    <w:p w:rsidR="00000000" w:rsidRDefault="00657653">
      <w:pPr>
        <w:ind w:firstLine="400"/>
        <w:jc w:val="both"/>
      </w:pPr>
      <w:r>
        <w:rPr>
          <w:rStyle w:val="s00"/>
        </w:rPr>
        <w:t xml:space="preserve">Опубликовано: «Казахстанская правда» от 12 апреля 2012 г. № 98-99 (26917-26918); от </w:t>
      </w:r>
      <w:r>
        <w:rPr>
          <w:rStyle w:val="s0"/>
        </w:rPr>
        <w:t xml:space="preserve">13 апреля 2012 г. № 100-101 (26919-26920); </w:t>
      </w:r>
      <w:r>
        <w:rPr>
          <w:rStyle w:val="s00"/>
        </w:rPr>
        <w:t>САПП Республики Казахстан, 2012 г., № 12, ст. 225</w:t>
      </w:r>
    </w:p>
    <w:p w:rsidR="00000000" w:rsidRDefault="00657653">
      <w:pPr>
        <w:ind w:firstLine="400"/>
        <w:jc w:val="both"/>
      </w:pPr>
      <w:r>
        <w:rPr>
          <w:rStyle w:val="s0"/>
        </w:rPr>
        <w:t> </w:t>
      </w:r>
    </w:p>
    <w:p w:rsidR="00000000" w:rsidRDefault="0065765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57653">
      <w:pPr>
        <w:ind w:firstLine="400"/>
        <w:jc w:val="both"/>
      </w:pPr>
      <w:r>
        <w:rPr>
          <w:rStyle w:val="s0"/>
        </w:rPr>
        <w:t> </w:t>
      </w:r>
    </w:p>
    <w:p w:rsidR="00000000" w:rsidRDefault="00657653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21.12.12 г. № 1659 (введено в действие п</w:t>
      </w:r>
      <w:r>
        <w:rPr>
          <w:rStyle w:val="s0"/>
        </w:rPr>
        <w:t xml:space="preserve">о истечении десяти календарных дней со дня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657653">
      <w:pPr>
        <w:spacing w:after="240"/>
        <w:ind w:firstLine="400"/>
        <w:jc w:val="both"/>
      </w:pPr>
      <w:hyperlink r:id="rId9" w:anchor="sub_id=18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>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21.05.13 г. № 507</w:t>
      </w:r>
      <w:r>
        <w:t xml:space="preserve"> (введено в действие по истечении десяти календарных дней со дня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t>).</w:t>
      </w:r>
      <w:r>
        <w:rPr>
          <w:rStyle w:val="s0"/>
        </w:rPr>
        <w:t> </w:t>
      </w:r>
    </w:p>
    <w:p w:rsidR="00000000" w:rsidRDefault="0065765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 августа 2015 года № 624</w:t>
      </w:r>
    </w:p>
    <w:p w:rsidR="00000000" w:rsidRDefault="00657653">
      <w:pPr>
        <w:ind w:firstLine="400"/>
        <w:jc w:val="both"/>
      </w:pPr>
      <w:r>
        <w:rPr>
          <w:rStyle w:val="s0"/>
        </w:rPr>
        <w:t> </w:t>
      </w:r>
    </w:p>
    <w:p w:rsidR="00000000" w:rsidRDefault="0065765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57653">
      <w:pPr>
        <w:ind w:firstLine="400"/>
        <w:jc w:val="both"/>
      </w:pPr>
      <w:r>
        <w:rPr>
          <w:rStyle w:val="s0"/>
        </w:rPr>
        <w:t> </w:t>
      </w:r>
    </w:p>
    <w:p w:rsidR="00000000" w:rsidRDefault="00657653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21.12.12 г.</w:t>
      </w:r>
    </w:p>
    <w:p w:rsidR="00000000" w:rsidRDefault="00657653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21.05.13 г.</w:t>
      </w:r>
    </w:p>
    <w:p w:rsidR="00000000" w:rsidRDefault="00657653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7653" w:rsidRDefault="00657653" w:rsidP="00657653">
      <w:r>
        <w:separator/>
      </w:r>
    </w:p>
  </w:endnote>
  <w:endnote w:type="continuationSeparator" w:id="0">
    <w:p w:rsidR="00657653" w:rsidRDefault="00657653" w:rsidP="006576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653" w:rsidRDefault="0065765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653" w:rsidRDefault="0065765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653" w:rsidRDefault="0065765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7653" w:rsidRDefault="00657653" w:rsidP="00657653">
      <w:r>
        <w:separator/>
      </w:r>
    </w:p>
  </w:footnote>
  <w:footnote w:type="continuationSeparator" w:id="0">
    <w:p w:rsidR="00657653" w:rsidRDefault="00657653" w:rsidP="006576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653" w:rsidRDefault="0065765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653" w:rsidRDefault="00657653" w:rsidP="006576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7653" w:rsidRPr="00657653" w:rsidRDefault="00657653" w:rsidP="006576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29.12.2011 № 1641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7653" w:rsidRDefault="0065765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7653"/>
    <w:rsid w:val="006576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576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76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76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76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576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76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76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76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3432449" TargetMode="External"/><Relationship Id="rId13" Type="http://schemas.openxmlformats.org/officeDocument/2006/relationships/hyperlink" Target="http://online.zakon.kz/Document/?doc_id=3139885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314416" TargetMode="External"/><Relationship Id="rId12" Type="http://schemas.openxmlformats.org/officeDocument/2006/relationships/hyperlink" Target="http://online.zakon.kz/Document/?doc_id=3131495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27825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39882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9875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1482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29.12.2011 № 1641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2024-06-16T16:58:00Z</dcterms:created>
  <dcterms:modified xsi:type="dcterms:W3CDTF">2024-06-16T16:58:00Z</dcterms:modified>
</cp:coreProperties>
</file>