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7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«Автожанармай құю станциясындағы мұнай өнімдерінің қозғалысын есепке алу журналының нысанын және оны жүргізу қағидаларын бекіту туралы» Қазақстан Республикасы Үкіметінің 2011 жылғы 30 желтоқсандағы № 1710 Қаулысы (күші жойылды)</w:t>
      </w:r>
    </w:p>
    <w:p w:rsidR="00000000" w:rsidRDefault="00CB6753">
      <w:r>
        <w:t> </w:t>
      </w:r>
    </w:p>
    <w:p w:rsidR="00000000" w:rsidRDefault="00CB6753">
      <w:pPr>
        <w:ind w:firstLine="400"/>
        <w:jc w:val="both"/>
      </w:pPr>
      <w:r>
        <w:rPr>
          <w:rStyle w:val="s0"/>
        </w:rPr>
        <w:t>Жариялануы: «Егемен Қазақстан» 2012 жылғы 21 сәуір № 172-177 (27251);</w:t>
      </w:r>
      <w:r>
        <w:rPr>
          <w:rStyle w:val="s00"/>
        </w:rPr>
        <w:t xml:space="preserve"> ҚР Президенті мен ҚР Үкіметінің Актілер жинағы, 2012 ж., № 17, 273-құжат </w:t>
      </w:r>
    </w:p>
    <w:p w:rsidR="00000000" w:rsidRDefault="00CB6753">
      <w:pPr>
        <w:ind w:firstLine="400"/>
        <w:jc w:val="both"/>
      </w:pPr>
      <w:r>
        <w:rPr>
          <w:rStyle w:val="s0"/>
        </w:rPr>
        <w:t> </w:t>
      </w:r>
    </w:p>
    <w:p w:rsidR="00000000" w:rsidRDefault="00CB675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Yкіметінің 2015 жылғы 23 шілдедегі № 573 </w:t>
      </w:r>
      <w:hyperlink r:id="rId7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  <w:r>
        <w:rPr>
          <w:rStyle w:val="s0"/>
        </w:rPr>
        <w:t xml:space="preserve"> күші жойылды </w:t>
      </w:r>
    </w:p>
    <w:p w:rsidR="00000000" w:rsidRDefault="00CB6753">
      <w:pPr>
        <w:ind w:firstLine="400"/>
        <w:jc w:val="both"/>
      </w:pPr>
      <w:r>
        <w:rPr>
          <w:rStyle w:val="s0"/>
        </w:rPr>
        <w:t> </w:t>
      </w:r>
    </w:p>
    <w:p w:rsidR="00000000" w:rsidRDefault="00CB6753">
      <w:pPr>
        <w:ind w:firstLine="400"/>
        <w:jc w:val="both"/>
      </w:pPr>
      <w:r>
        <w:rPr>
          <w:rStyle w:val="s0"/>
        </w:rPr>
        <w:t> </w:t>
      </w:r>
    </w:p>
    <w:p w:rsidR="00000000" w:rsidRDefault="00CB67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753" w:rsidRDefault="00CB6753" w:rsidP="00CB6753">
      <w:r>
        <w:separator/>
      </w:r>
    </w:p>
  </w:endnote>
  <w:endnote w:type="continuationSeparator" w:id="0">
    <w:p w:rsidR="00CB6753" w:rsidRDefault="00CB6753" w:rsidP="00CB6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53" w:rsidRDefault="00CB67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53" w:rsidRDefault="00CB67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53" w:rsidRDefault="00CB67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753" w:rsidRDefault="00CB6753" w:rsidP="00CB6753">
      <w:r>
        <w:separator/>
      </w:r>
    </w:p>
  </w:footnote>
  <w:footnote w:type="continuationSeparator" w:id="0">
    <w:p w:rsidR="00CB6753" w:rsidRDefault="00CB6753" w:rsidP="00CB6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53" w:rsidRDefault="00CB67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53" w:rsidRDefault="00CB6753" w:rsidP="00CB6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753" w:rsidRPr="00CB6753" w:rsidRDefault="00CB6753" w:rsidP="00CB67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2011.30.12 № 1710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753" w:rsidRDefault="00CB67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753"/>
    <w:rsid w:val="00CB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67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67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67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6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61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455</Characters>
  <Application>Microsoft Office Word</Application>
  <DocSecurity>0</DocSecurity>
  <Lines>3</Lines>
  <Paragraphs>1</Paragraphs>
  <ScaleCrop>false</ScaleCrop>
  <Company>SPecialiST RePack</Company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2011.30.12 № 1710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2024-04-26T03:45:00Z</dcterms:created>
  <dcterms:modified xsi:type="dcterms:W3CDTF">2024-04-26T03:45:00Z</dcterms:modified>
</cp:coreProperties>
</file>