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47B8">
      <w:pPr>
        <w:ind w:firstLine="400"/>
        <w:jc w:val="both"/>
      </w:pPr>
      <w:bookmarkStart w:id="0" w:name="_GoBack"/>
      <w:bookmarkEnd w:id="0"/>
      <w:r>
        <w:rPr>
          <w:rStyle w:val="s0"/>
          <w:b/>
          <w:bCs/>
        </w:rPr>
        <w:t>«Қазақстан Республикасы Қаржы нарығын және қаржы ұйымдарын реттеу мен қадағалау агенттігі Басқармасының «Міндетті, ерікті және ерікті кәсіби зейнетақы жарналарының есебінен зейнетақымен қамсыздандыру туралы үлгі шарттарын бекіту туралы» 2009 жылғы 27 ақпан</w:t>
      </w:r>
      <w:r>
        <w:rPr>
          <w:rStyle w:val="s0"/>
          <w:b/>
          <w:bCs/>
        </w:rPr>
        <w:t>дағы № 36 қаулысына өзгерістер мен толықтырулар енгізу туралы» Қазақстан Республикасы Ұлттық Банкі Басқармасының 2012 жылғы 24 ақпандағы № 57 Қаулысы (күші жойылды)</w:t>
      </w:r>
    </w:p>
    <w:p w:rsidR="00000000" w:rsidRDefault="003147B8">
      <w:r>
        <w:t> </w:t>
      </w:r>
    </w:p>
    <w:p w:rsidR="00000000" w:rsidRDefault="003147B8">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2012 жылы 10 сәуірде № 7538 тіркелді</w:t>
      </w:r>
    </w:p>
    <w:p w:rsidR="00000000" w:rsidRDefault="003147B8">
      <w:pPr>
        <w:ind w:firstLine="400"/>
        <w:jc w:val="both"/>
      </w:pPr>
      <w:r>
        <w:rPr>
          <w:rStyle w:val="s0"/>
        </w:rPr>
        <w:t> </w:t>
      </w:r>
    </w:p>
    <w:p w:rsidR="00000000" w:rsidRDefault="003147B8">
      <w:pPr>
        <w:ind w:firstLine="400"/>
        <w:jc w:val="both"/>
      </w:pPr>
      <w:r>
        <w:rPr>
          <w:rStyle w:val="s0"/>
        </w:rPr>
        <w:t>Жариялануы: «Егемен Қазақстан» 2012 жылғы 4 шілде № 369-374 (27448)</w:t>
      </w:r>
    </w:p>
    <w:p w:rsidR="00000000" w:rsidRDefault="003147B8">
      <w:pPr>
        <w:ind w:firstLine="400"/>
        <w:jc w:val="both"/>
      </w:pPr>
      <w:r>
        <w:rPr>
          <w:rStyle w:val="s0"/>
        </w:rPr>
        <w:t> </w:t>
      </w:r>
    </w:p>
    <w:p w:rsidR="00000000" w:rsidRDefault="003147B8">
      <w:pPr>
        <w:ind w:firstLine="400"/>
        <w:jc w:val="both"/>
      </w:pPr>
      <w:r>
        <w:rPr>
          <w:rStyle w:val="s0"/>
        </w:rPr>
        <w:t>ҚР</w:t>
      </w:r>
      <w:r>
        <w:rPr>
          <w:rStyle w:val="s0"/>
        </w:rPr>
        <w:t xml:space="preserve"> Ұлттық Банкі Басқармасының 2014 жылғы 22 қазандағы № 196</w:t>
      </w:r>
      <w:r>
        <w:rPr>
          <w:rStyle w:val="s0"/>
        </w:rPr>
        <w:t xml:space="preserve"> </w:t>
      </w:r>
      <w:hyperlink r:id="rId7" w:anchor="sub_id=1" w:history="1">
        <w:r>
          <w:rPr>
            <w:rStyle w:val="a3"/>
          </w:rPr>
          <w:t>Қаулысымен</w:t>
        </w:r>
      </w:hyperlink>
      <w:r>
        <w:rPr>
          <w:rStyle w:val="s0"/>
        </w:rPr>
        <w:t xml:space="preserve"> күші жойылды </w:t>
      </w:r>
    </w:p>
    <w:p w:rsidR="00000000" w:rsidRDefault="003147B8">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47B8" w:rsidRDefault="003147B8" w:rsidP="003147B8">
      <w:r>
        <w:separator/>
      </w:r>
    </w:p>
  </w:endnote>
  <w:endnote w:type="continuationSeparator" w:id="0">
    <w:p w:rsidR="003147B8" w:rsidRDefault="003147B8" w:rsidP="003147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7B8" w:rsidRDefault="003147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7B8" w:rsidRDefault="003147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7B8" w:rsidRDefault="003147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47B8" w:rsidRDefault="003147B8" w:rsidP="003147B8">
      <w:r>
        <w:separator/>
      </w:r>
    </w:p>
  </w:footnote>
  <w:footnote w:type="continuationSeparator" w:id="0">
    <w:p w:rsidR="003147B8" w:rsidRDefault="003147B8" w:rsidP="003147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7B8" w:rsidRDefault="003147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7B8" w:rsidRDefault="003147B8" w:rsidP="003147B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47B8" w:rsidRPr="003147B8" w:rsidRDefault="003147B8" w:rsidP="003147B8">
    <w:pPr>
      <w:pStyle w:val="a5"/>
      <w:spacing w:after="100"/>
      <w:jc w:val="right"/>
      <w:rPr>
        <w:rFonts w:ascii="Arial" w:hAnsi="Arial" w:cs="Arial"/>
        <w:color w:val="808080"/>
        <w:sz w:val="20"/>
      </w:rPr>
    </w:pPr>
    <w:r>
      <w:rPr>
        <w:rFonts w:ascii="Arial" w:hAnsi="Arial" w:cs="Arial"/>
        <w:color w:val="808080"/>
        <w:sz w:val="20"/>
      </w:rPr>
      <w:t>Документ: АНЫҚТАМА ҚР ҰЛТТЫҚ БАНКІ БАСҚАРМАСЫНЫҢ 2012.24.02 № 57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7B8" w:rsidRDefault="003147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47B8"/>
    <w:rsid w:val="003147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147B8"/>
    <w:pPr>
      <w:tabs>
        <w:tab w:val="center" w:pos="4677"/>
        <w:tab w:val="right" w:pos="9355"/>
      </w:tabs>
    </w:pPr>
  </w:style>
  <w:style w:type="character" w:customStyle="1" w:styleId="a6">
    <w:name w:val="Верхний колонтитул Знак"/>
    <w:basedOn w:val="a0"/>
    <w:link w:val="a5"/>
    <w:uiPriority w:val="99"/>
    <w:rsid w:val="003147B8"/>
    <w:rPr>
      <w:rFonts w:eastAsiaTheme="minorEastAsia"/>
      <w:color w:val="000000"/>
      <w:sz w:val="24"/>
      <w:szCs w:val="24"/>
    </w:rPr>
  </w:style>
  <w:style w:type="paragraph" w:styleId="a7">
    <w:name w:val="footer"/>
    <w:basedOn w:val="a"/>
    <w:link w:val="a8"/>
    <w:uiPriority w:val="99"/>
    <w:unhideWhenUsed/>
    <w:rsid w:val="003147B8"/>
    <w:pPr>
      <w:tabs>
        <w:tab w:val="center" w:pos="4677"/>
        <w:tab w:val="right" w:pos="9355"/>
      </w:tabs>
    </w:pPr>
  </w:style>
  <w:style w:type="character" w:customStyle="1" w:styleId="a8">
    <w:name w:val="Нижний колонтитул Знак"/>
    <w:basedOn w:val="a0"/>
    <w:link w:val="a7"/>
    <w:uiPriority w:val="99"/>
    <w:rsid w:val="003147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147B8"/>
    <w:pPr>
      <w:tabs>
        <w:tab w:val="center" w:pos="4677"/>
        <w:tab w:val="right" w:pos="9355"/>
      </w:tabs>
    </w:pPr>
  </w:style>
  <w:style w:type="character" w:customStyle="1" w:styleId="a6">
    <w:name w:val="Верхний колонтитул Знак"/>
    <w:basedOn w:val="a0"/>
    <w:link w:val="a5"/>
    <w:uiPriority w:val="99"/>
    <w:rsid w:val="003147B8"/>
    <w:rPr>
      <w:rFonts w:eastAsiaTheme="minorEastAsia"/>
      <w:color w:val="000000"/>
      <w:sz w:val="24"/>
      <w:szCs w:val="24"/>
    </w:rPr>
  </w:style>
  <w:style w:type="paragraph" w:styleId="a7">
    <w:name w:val="footer"/>
    <w:basedOn w:val="a"/>
    <w:link w:val="a8"/>
    <w:uiPriority w:val="99"/>
    <w:unhideWhenUsed/>
    <w:rsid w:val="003147B8"/>
    <w:pPr>
      <w:tabs>
        <w:tab w:val="center" w:pos="4677"/>
        <w:tab w:val="right" w:pos="9355"/>
      </w:tabs>
    </w:pPr>
  </w:style>
  <w:style w:type="character" w:customStyle="1" w:styleId="a8">
    <w:name w:val="Нижний колонтитул Знак"/>
    <w:basedOn w:val="a0"/>
    <w:link w:val="a7"/>
    <w:uiPriority w:val="99"/>
    <w:rsid w:val="003147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639535"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695</Characters>
  <Application>Microsoft Office Word</Application>
  <DocSecurity>0</DocSecurity>
  <Lines>5</Lines>
  <Paragraphs>1</Paragraphs>
  <ScaleCrop>false</ScaleCrop>
  <Company>SPecialiST RePack</Company>
  <LinksUpToDate>false</LinksUpToDate>
  <CharactersWithSpaces>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ҰЛТТЫҚ БАНКІ БАСҚАРМАСЫНЫҢ 2012.24.02 № 57 ҚАУЛЫСЫ (©Paragraph 2024)</dc:title>
  <dc:subject/>
  <dc:creator>Сергей Мельников</dc:creator>
  <cp:keywords/>
  <dc:description/>
  <cp:lastModifiedBy>Сергей Мельников</cp:lastModifiedBy>
  <cp:revision>2</cp:revision>
  <dcterms:created xsi:type="dcterms:W3CDTF">2024-05-03T05:38:00Z</dcterms:created>
  <dcterms:modified xsi:type="dcterms:W3CDTF">2024-05-03T05:38:00Z</dcterms:modified>
</cp:coreProperties>
</file>