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31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февраля 2012 года № 68 «О внесении изменений и дополнения в некоторые нормативные правовые акты Республики Казахстан по вопросам представления отчетности накопительными пенсионными фонд</w:t>
      </w:r>
      <w:r>
        <w:rPr>
          <w:rStyle w:val="s0"/>
          <w:b/>
          <w:bCs/>
        </w:rPr>
        <w:t>ами, организациями, осуществляющими инвестиционное управление пенсионными активами и банками-кастодианами накопительных пенсионных фондов в части мультипортфельной системы инвестирования» (утратило силу)</w:t>
      </w:r>
    </w:p>
    <w:p w:rsidR="00000000" w:rsidRDefault="007F31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316A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апреля 2012 года под № 7556</w:t>
      </w:r>
    </w:p>
    <w:p w:rsidR="00000000" w:rsidRDefault="007F316A">
      <w:pPr>
        <w:ind w:firstLine="400"/>
        <w:jc w:val="both"/>
      </w:pPr>
      <w:r>
        <w:rPr>
          <w:rStyle w:val="s0"/>
        </w:rPr>
        <w:t> </w:t>
      </w:r>
    </w:p>
    <w:p w:rsidR="00000000" w:rsidRDefault="007F316A">
      <w:pPr>
        <w:ind w:firstLine="400"/>
        <w:jc w:val="both"/>
      </w:pPr>
      <w:r>
        <w:t>Опубликовано: «Казахстанская правда» от 24 мая 2012 г. № 150-151 (26969-26970)</w:t>
      </w:r>
    </w:p>
    <w:p w:rsidR="00000000" w:rsidRDefault="007F316A">
      <w:pPr>
        <w:ind w:firstLine="400"/>
        <w:jc w:val="both"/>
      </w:pPr>
      <w:r>
        <w:t> </w:t>
      </w:r>
    </w:p>
    <w:p w:rsidR="00000000" w:rsidRDefault="007F316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 октября 2014 года № 196</w:t>
      </w:r>
    </w:p>
    <w:p w:rsidR="00000000" w:rsidRDefault="007F316A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16A" w:rsidRDefault="007F316A" w:rsidP="007F316A">
      <w:r>
        <w:separator/>
      </w:r>
    </w:p>
  </w:endnote>
  <w:endnote w:type="continuationSeparator" w:id="0">
    <w:p w:rsidR="007F316A" w:rsidRDefault="007F316A" w:rsidP="007F31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16A" w:rsidRDefault="007F31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16A" w:rsidRDefault="007F31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16A" w:rsidRDefault="007F31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16A" w:rsidRDefault="007F316A" w:rsidP="007F316A">
      <w:r>
        <w:separator/>
      </w:r>
    </w:p>
  </w:footnote>
  <w:footnote w:type="continuationSeparator" w:id="0">
    <w:p w:rsidR="007F316A" w:rsidRDefault="007F316A" w:rsidP="007F31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16A" w:rsidRDefault="007F31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16A" w:rsidRDefault="007F316A" w:rsidP="007F31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316A" w:rsidRPr="007F316A" w:rsidRDefault="007F316A" w:rsidP="007F31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24.02.2012 № 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16A" w:rsidRDefault="007F31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316A"/>
    <w:rsid w:val="007F3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31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31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31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31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31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31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31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31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694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776</Characters>
  <Application>Microsoft Office Word</Application>
  <DocSecurity>0</DocSecurity>
  <Lines>6</Lines>
  <Paragraphs>1</Paragraphs>
  <ScaleCrop>false</ScaleCrop>
  <Company>SPecialiST RePack</Company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24.02.2012 № 68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2024-06-26T00:12:00Z</dcterms:created>
  <dcterms:modified xsi:type="dcterms:W3CDTF">2024-06-26T00:12:00Z</dcterms:modified>
</cp:coreProperties>
</file>