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6FB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24 февраля 2012 года № 84 «Об утверждении форм заявлений о регистрации договора уступки на объекты промышленной собственности и лицензионного или сублицензионного договоров на использование объектов промышлен</w:t>
      </w:r>
      <w:r>
        <w:rPr>
          <w:rStyle w:val="s0"/>
          <w:b/>
          <w:bCs/>
        </w:rPr>
        <w:t>ной собственности и внесении изменений в приказ и.о. Министра юстиции Республики Казахстан от 23 апреля 2010 года № 136 «Некоторые вопросы правовой охраны объектов промышленной собственности» (с изменениями от 17.03.2015 г.) (утратил силу)</w:t>
      </w:r>
    </w:p>
    <w:p w:rsidR="00000000" w:rsidRDefault="003F6FB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F6FB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апреля 2012 года под № 7514</w:t>
      </w:r>
    </w:p>
    <w:p w:rsidR="00000000" w:rsidRDefault="003F6FB0">
      <w:pPr>
        <w:ind w:firstLine="400"/>
        <w:jc w:val="both"/>
      </w:pPr>
      <w:r>
        <w:rPr>
          <w:rStyle w:val="s0"/>
        </w:rPr>
        <w:t> </w:t>
      </w:r>
    </w:p>
    <w:p w:rsidR="00000000" w:rsidRDefault="003F6FB0">
      <w:pPr>
        <w:ind w:firstLine="400"/>
        <w:jc w:val="both"/>
      </w:pPr>
      <w:r>
        <w:rPr>
          <w:rStyle w:val="s0"/>
        </w:rPr>
        <w:t>Опубликован: «Казахстанская правда» от 8 августа 2012 г. № 256-257 (27075-27076)</w:t>
      </w:r>
    </w:p>
    <w:p w:rsidR="00000000" w:rsidRDefault="003F6FB0">
      <w:pPr>
        <w:ind w:firstLine="400"/>
        <w:jc w:val="both"/>
      </w:pPr>
      <w:r>
        <w:t> </w:t>
      </w:r>
    </w:p>
    <w:p w:rsidR="00000000" w:rsidRDefault="003F6FB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исполняющего обязанности Министра юстиции РК от 25 августа 2018 года № 1302</w:t>
      </w:r>
    </w:p>
    <w:p w:rsidR="00000000" w:rsidRDefault="003F6FB0">
      <w:pPr>
        <w:ind w:firstLine="400"/>
        <w:jc w:val="both"/>
      </w:pPr>
      <w:r>
        <w:t> </w:t>
      </w:r>
    </w:p>
    <w:p w:rsidR="00000000" w:rsidRDefault="003F6FB0">
      <w:pPr>
        <w:ind w:firstLine="400"/>
        <w:jc w:val="both"/>
      </w:pPr>
      <w:r>
        <w:t>Внесены изменения:</w:t>
      </w:r>
    </w:p>
    <w:p w:rsidR="00000000" w:rsidRDefault="003F6FB0">
      <w:pPr>
        <w:ind w:firstLine="400"/>
        <w:jc w:val="both"/>
      </w:pPr>
      <w:r>
        <w:t> </w:t>
      </w:r>
    </w:p>
    <w:p w:rsidR="00000000" w:rsidRDefault="003F6FB0">
      <w:pPr>
        <w:ind w:firstLine="400"/>
        <w:jc w:val="both"/>
      </w:pPr>
      <w:hyperlink r:id="rId8" w:anchor="sub_id=7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</w:t>
      </w:r>
      <w:r>
        <w:rPr>
          <w:rStyle w:val="s0"/>
        </w:rPr>
        <w:t xml:space="preserve">нистра юстиции РК от 17.03.15 г. № 158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F6FB0">
      <w:pPr>
        <w:ind w:firstLine="400"/>
        <w:jc w:val="both"/>
      </w:pPr>
      <w:r>
        <w:t> </w:t>
      </w:r>
    </w:p>
    <w:p w:rsidR="00000000" w:rsidRDefault="003F6FB0">
      <w:pPr>
        <w:ind w:firstLine="400"/>
        <w:jc w:val="both"/>
      </w:pPr>
      <w:r>
        <w:t>Предыдущие редакции:</w:t>
      </w:r>
    </w:p>
    <w:p w:rsidR="00000000" w:rsidRDefault="003F6FB0">
      <w:pPr>
        <w:ind w:firstLine="400"/>
        <w:jc w:val="both"/>
      </w:pPr>
      <w:r>
        <w:t> </w:t>
      </w:r>
    </w:p>
    <w:p w:rsidR="00000000" w:rsidRDefault="003F6FB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17.03.15 г.</w:t>
      </w:r>
    </w:p>
    <w:p w:rsidR="00000000" w:rsidRDefault="003F6FB0">
      <w:r>
        <w:t> </w:t>
      </w:r>
    </w:p>
    <w:p w:rsidR="00000000" w:rsidRDefault="003F6FB0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6FB0" w:rsidRDefault="003F6FB0" w:rsidP="003F6FB0">
      <w:r>
        <w:separator/>
      </w:r>
    </w:p>
  </w:endnote>
  <w:endnote w:type="continuationSeparator" w:id="0">
    <w:p w:rsidR="003F6FB0" w:rsidRDefault="003F6FB0" w:rsidP="003F6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FB0" w:rsidRDefault="003F6F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FB0" w:rsidRDefault="003F6F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FB0" w:rsidRDefault="003F6F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6FB0" w:rsidRDefault="003F6FB0" w:rsidP="003F6FB0">
      <w:r>
        <w:separator/>
      </w:r>
    </w:p>
  </w:footnote>
  <w:footnote w:type="continuationSeparator" w:id="0">
    <w:p w:rsidR="003F6FB0" w:rsidRDefault="003F6FB0" w:rsidP="003F6F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FB0" w:rsidRDefault="003F6F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FB0" w:rsidRDefault="003F6FB0" w:rsidP="003F6F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6FB0" w:rsidRPr="003F6FB0" w:rsidRDefault="003F6FB0" w:rsidP="003F6F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24 февраля 2012 года № 84 «Об утверждении форм заявлений о регистрации договора уступки на объекты промышленной собственности и лицензионного или сублицензионного договоров на использование объектов промышленной собственности и внесении изменений в приказ и.о. Министра юстиции Республики Казахстан от 23 апреля 2010 года № 136 «Некоторые вопросы правовой охраны объектов промышленной собственности» (с изменениями от 17.03.2015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FB0" w:rsidRDefault="003F6F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6FB0"/>
    <w:rsid w:val="003F6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6F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6F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6F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6F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6F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6F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6F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6F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2262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61488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7287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3057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1230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24 февраля 2012 года № 84 «Об утверждении форм заявлений о регистрации договора уступки на объекты промышленной собственности и лицензионного или сублицензионного договоров на использование объектов промышленной собственности и внесении изменений в приказ и.о. Министра юстиции Республики Казахстан от 23 апреля 2010 года № 136 «Некоторые вопросы правовой охраны объектов промышленной собственности» (с изменениями от 17.03.2015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2024-05-01T05:54:00Z</dcterms:created>
  <dcterms:modified xsi:type="dcterms:W3CDTF">2024-05-01T05:54:00Z</dcterms:modified>
</cp:coreProperties>
</file>