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4D09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15 декабря 2011 года № 1534 «О внесении изменений и дополнений в постановление Правительства Республики Казахстан от 13 августа 2007 года № 692 «Об утверждении Правил лицензирования и квалификационных тре</w:t>
      </w:r>
      <w:r>
        <w:rPr>
          <w:rStyle w:val="s0"/>
          <w:b/>
          <w:bCs/>
        </w:rPr>
        <w:t>бований, предъявляемых к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холодного оружия, а также газового оружия и патронов к</w:t>
      </w:r>
      <w:r>
        <w:rPr>
          <w:rStyle w:val="s0"/>
          <w:b/>
          <w:bCs/>
        </w:rPr>
        <w:t xml:space="preserve"> нему, и к деятельности по разработке, производству, торговле, приобретению гражданских пиротехнических веществ и изделий с их применением» (утратило силу)</w:t>
      </w:r>
    </w:p>
    <w:p w:rsidR="00000000" w:rsidRDefault="00974D09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974D09">
      <w:pPr>
        <w:ind w:firstLine="400"/>
        <w:jc w:val="both"/>
      </w:pPr>
      <w:r>
        <w:rPr>
          <w:rStyle w:val="s0"/>
        </w:rPr>
        <w:t>Опубликовано: «Казахстанская правда» от 12 мая 2012 г. № 136-137 (26955-26956); САПП Республики Казахстан, 2012 г., № 8, ст. 158</w:t>
      </w:r>
    </w:p>
    <w:p w:rsidR="00000000" w:rsidRDefault="00974D09">
      <w:pPr>
        <w:ind w:firstLine="400"/>
        <w:jc w:val="both"/>
      </w:pPr>
      <w:r>
        <w:t> </w:t>
      </w:r>
    </w:p>
    <w:p w:rsidR="00000000" w:rsidRDefault="00974D09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6 декабря 2012 года № 1554</w:t>
      </w:r>
    </w:p>
    <w:p w:rsidR="00000000" w:rsidRDefault="00974D09">
      <w:pPr>
        <w:ind w:firstLine="400"/>
        <w:jc w:val="both"/>
      </w:pPr>
      <w:r>
        <w:t> </w:t>
      </w:r>
    </w:p>
    <w:p w:rsidR="00000000" w:rsidRDefault="00974D09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09" w:rsidRDefault="00974D09" w:rsidP="00974D09">
      <w:r>
        <w:separator/>
      </w:r>
    </w:p>
  </w:endnote>
  <w:endnote w:type="continuationSeparator" w:id="0">
    <w:p w:rsidR="00974D09" w:rsidRDefault="00974D09" w:rsidP="0097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09" w:rsidRDefault="00974D09" w:rsidP="00974D09">
      <w:r>
        <w:separator/>
      </w:r>
    </w:p>
  </w:footnote>
  <w:footnote w:type="continuationSeparator" w:id="0">
    <w:p w:rsidR="00974D09" w:rsidRDefault="00974D09" w:rsidP="0097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 w:rsidP="00974D0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74D09" w:rsidRPr="00974D09" w:rsidRDefault="00974D09" w:rsidP="00974D0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15.12.2011 № 1534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09" w:rsidRDefault="00974D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4D09"/>
    <w:rsid w:val="009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74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4D0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4D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D0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74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4D0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4D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D0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30984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859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15.12.2011 № 1534 (©Paragraph 2023)</dc:title>
  <dc:subject/>
  <dc:creator>Сергей М</dc:creator>
  <cp:keywords/>
  <dc:description/>
  <cp:lastModifiedBy>Сергей М</cp:lastModifiedBy>
  <cp:revision>2</cp:revision>
  <dcterms:created xsi:type="dcterms:W3CDTF">2023-11-14T18:00:00Z</dcterms:created>
  <dcterms:modified xsi:type="dcterms:W3CDTF">2023-11-14T18:00:00Z</dcterms:modified>
</cp:coreProperties>
</file>