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A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Мемлекеттік Туын жѕне Ќазаќстан Республикасыныњ Мемлекеттік Елтањбасын дайындау жљніндегі лицензияланатын ќызметке ќойылатын біліктілік талаптарын бекіту туралы» Ќазаќстан Республикасы Џкіметініњ 2011 жылѓы 14 желтоќсандаѓы № 152</w:t>
      </w:r>
      <w:r>
        <w:rPr>
          <w:rStyle w:val="s0"/>
          <w:b/>
          <w:bCs/>
        </w:rPr>
        <w:t>9 Ќаулысы (кџші жойылды)</w:t>
      </w:r>
    </w:p>
    <w:p w:rsidR="00000000" w:rsidRDefault="00E01AB3">
      <w:r>
        <w:t> </w:t>
      </w:r>
    </w:p>
    <w:p w:rsidR="00000000" w:rsidRDefault="00E01AB3">
      <w:pPr>
        <w:ind w:firstLine="400"/>
        <w:jc w:val="both"/>
      </w:pPr>
      <w:r>
        <w:rPr>
          <w:rStyle w:val="s0"/>
        </w:rPr>
        <w:t>Жариялануы:</w:t>
      </w:r>
      <w:r>
        <w:rPr>
          <w:rStyle w:val="s00"/>
        </w:rPr>
        <w:t xml:space="preserve"> ҚР Президенті мен ҚР Үкіметінің Актілер жинағы, 2012 ж., № 8, 156-құжат; </w:t>
      </w:r>
      <w:r>
        <w:rPr>
          <w:rStyle w:val="s0"/>
        </w:rPr>
        <w:t>«Егемен Қазақстан» 2012 жылғы 12 мамыр № 231-235 (27309)</w:t>
      </w:r>
    </w:p>
    <w:p w:rsidR="00000000" w:rsidRDefault="00E01AB3">
      <w:pPr>
        <w:ind w:firstLine="400"/>
        <w:jc w:val="both"/>
      </w:pPr>
      <w:r>
        <w:rPr>
          <w:rStyle w:val="s0"/>
        </w:rPr>
        <w:t> </w:t>
      </w:r>
    </w:p>
    <w:p w:rsidR="00000000" w:rsidRDefault="00E01A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14 желтоқсандағы № 1598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01AB3">
      <w:pPr>
        <w:ind w:firstLine="400"/>
        <w:jc w:val="both"/>
      </w:pPr>
      <w:r>
        <w:rPr>
          <w:rStyle w:val="s0"/>
        </w:rPr>
        <w:t> </w:t>
      </w:r>
    </w:p>
    <w:p w:rsidR="00000000" w:rsidRDefault="00E01A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AB3" w:rsidRDefault="00E01AB3" w:rsidP="00E01AB3">
      <w:r>
        <w:separator/>
      </w:r>
    </w:p>
  </w:endnote>
  <w:endnote w:type="continuationSeparator" w:id="0">
    <w:p w:rsidR="00E01AB3" w:rsidRDefault="00E01AB3" w:rsidP="00E01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AB3" w:rsidRDefault="00E01AB3" w:rsidP="00E01AB3">
      <w:r>
        <w:separator/>
      </w:r>
    </w:p>
  </w:footnote>
  <w:footnote w:type="continuationSeparator" w:id="0">
    <w:p w:rsidR="00E01AB3" w:rsidRDefault="00E01AB3" w:rsidP="00E01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 w:rsidP="00E01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AB3" w:rsidRPr="00E01AB3" w:rsidRDefault="00E01AB3" w:rsidP="00E01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2011.14.12 № 1529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AB3" w:rsidRDefault="00E01A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AB3"/>
    <w:rsid w:val="00E01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A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A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0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506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2011.14.12 № 1529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2023-10-23T20:04:00Z</dcterms:created>
  <dcterms:modified xsi:type="dcterms:W3CDTF">2023-10-23T20:04:00Z</dcterms:modified>
</cp:coreProperties>
</file>