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4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декабря 2011 года № 1520 «О некоторых вопросах Агентства Республики Казахстан по управлению земельными ресурсами и Министерства сельского хозяйства Республики Казахстан» (с изменениями от 08.02.2013 г.</w:t>
      </w:r>
      <w:r>
        <w:rPr>
          <w:rStyle w:val="s0"/>
          <w:b/>
          <w:bCs/>
        </w:rPr>
        <w:t>)</w:t>
      </w:r>
    </w:p>
    <w:p w:rsidR="00000000" w:rsidRDefault="006A64D4">
      <w:r>
        <w:t> </w:t>
      </w:r>
    </w:p>
    <w:p w:rsidR="00000000" w:rsidRDefault="006A64D4">
      <w:pPr>
        <w:ind w:firstLine="400"/>
        <w:jc w:val="both"/>
      </w:pPr>
      <w:r>
        <w:rPr>
          <w:rStyle w:val="s0"/>
        </w:rPr>
        <w:t>Опубликовано: САПП Республики Казахстан, 2012 г., № 8, ст. 152</w:t>
      </w:r>
    </w:p>
    <w:p w:rsidR="00000000" w:rsidRDefault="006A64D4">
      <w:pPr>
        <w:ind w:firstLine="400"/>
        <w:jc w:val="both"/>
      </w:pPr>
      <w:r>
        <w:rPr>
          <w:rStyle w:val="s0"/>
        </w:rPr>
        <w:t> </w:t>
      </w:r>
    </w:p>
    <w:p w:rsidR="00000000" w:rsidRDefault="006A64D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A64D4">
      <w:pPr>
        <w:ind w:firstLine="400"/>
        <w:jc w:val="both"/>
      </w:pPr>
      <w:r>
        <w:rPr>
          <w:rStyle w:val="s0"/>
        </w:rPr>
        <w:t> </w:t>
      </w:r>
    </w:p>
    <w:p w:rsidR="00000000" w:rsidRDefault="006A64D4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08.02.13 г. № 109.</w:t>
      </w:r>
    </w:p>
    <w:p w:rsidR="00000000" w:rsidRDefault="006A64D4">
      <w:pPr>
        <w:ind w:firstLine="400"/>
        <w:jc w:val="both"/>
      </w:pPr>
      <w:r>
        <w:rPr>
          <w:rStyle w:val="s0"/>
        </w:rPr>
        <w:t> </w:t>
      </w:r>
    </w:p>
    <w:p w:rsidR="00000000" w:rsidRDefault="006A64D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A64D4">
      <w:pPr>
        <w:ind w:firstLine="400"/>
        <w:jc w:val="both"/>
      </w:pPr>
      <w:r>
        <w:rPr>
          <w:rStyle w:val="s0"/>
        </w:rPr>
        <w:t> </w:t>
      </w:r>
    </w:p>
    <w:p w:rsidR="00000000" w:rsidRDefault="006A64D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08.02.13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4D4" w:rsidRDefault="006A64D4" w:rsidP="006A64D4">
      <w:r>
        <w:separator/>
      </w:r>
    </w:p>
  </w:endnote>
  <w:endnote w:type="continuationSeparator" w:id="0">
    <w:p w:rsidR="006A64D4" w:rsidRDefault="006A64D4" w:rsidP="006A6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D4" w:rsidRDefault="006A64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D4" w:rsidRDefault="006A64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D4" w:rsidRDefault="006A64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4D4" w:rsidRDefault="006A64D4" w:rsidP="006A64D4">
      <w:r>
        <w:separator/>
      </w:r>
    </w:p>
  </w:footnote>
  <w:footnote w:type="continuationSeparator" w:id="0">
    <w:p w:rsidR="006A64D4" w:rsidRDefault="006A64D4" w:rsidP="006A64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D4" w:rsidRDefault="006A64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D4" w:rsidRDefault="006A64D4" w:rsidP="006A6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4D4" w:rsidRPr="006A64D4" w:rsidRDefault="006A64D4" w:rsidP="006A64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13.12.2011 № 1520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D4" w:rsidRDefault="006A64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4D4"/>
    <w:rsid w:val="006A6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4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4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4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4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4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06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03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568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2025-05-06T06:10:00Z</dcterms:created>
  <dcterms:modified xsi:type="dcterms:W3CDTF">2025-05-06T06:10:00Z</dcterms:modified>
</cp:coreProperties>
</file>