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406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2011 года № 1697 «О внесении изменений и дополнения в постановления Правительства Республики Казахстан от 15 декабря 2005 года № 1251 «Об утверждении Перечней селитебных территорий и особо важн</w:t>
      </w:r>
      <w:r>
        <w:rPr>
          <w:rStyle w:val="s0"/>
          <w:b/>
          <w:bCs/>
        </w:rPr>
        <w:t xml:space="preserve">ых объектов государственной собственности, защищаемых государственной противопожарной службой от пожаров» и от 15 апреля 2008 года № 339 «Об утверждении лимитов штатной численности министерств и иных центральных исполнительных органов с учетом численности </w:t>
      </w:r>
      <w:r>
        <w:rPr>
          <w:rStyle w:val="s0"/>
          <w:b/>
          <w:bCs/>
        </w:rPr>
        <w:t>их территориальных органов и подведомственных им государственных учреждений» (с изменениями от 09.10.2014 г.)</w:t>
      </w:r>
    </w:p>
    <w:p w:rsidR="00000000" w:rsidRDefault="00874068">
      <w:r>
        <w:t> </w:t>
      </w:r>
    </w:p>
    <w:p w:rsidR="00000000" w:rsidRDefault="00874068">
      <w:pPr>
        <w:ind w:firstLine="400"/>
        <w:jc w:val="both"/>
      </w:pPr>
      <w:r>
        <w:rPr>
          <w:rStyle w:val="s0"/>
        </w:rPr>
        <w:t>Опубликовано: САПП Республики Казахстан, 2012 г., № 16, ст. 264</w:t>
      </w:r>
    </w:p>
    <w:p w:rsidR="00000000" w:rsidRDefault="00874068">
      <w:pPr>
        <w:ind w:firstLine="400"/>
        <w:jc w:val="both"/>
      </w:pPr>
      <w:r>
        <w:rPr>
          <w:rStyle w:val="s0"/>
        </w:rPr>
        <w:t> </w:t>
      </w:r>
    </w:p>
    <w:p w:rsidR="00000000" w:rsidRDefault="00874068">
      <w:pPr>
        <w:ind w:firstLine="400"/>
        <w:jc w:val="both"/>
      </w:pPr>
      <w:r>
        <w:t>Внесены изменения:</w:t>
      </w:r>
    </w:p>
    <w:p w:rsidR="00000000" w:rsidRDefault="00874068">
      <w:pPr>
        <w:ind w:firstLine="400"/>
        <w:jc w:val="both"/>
      </w:pPr>
      <w:r>
        <w:t> </w:t>
      </w:r>
    </w:p>
    <w:p w:rsidR="00000000" w:rsidRDefault="00874068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09.10.14 г. № 1078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74068">
      <w:pPr>
        <w:ind w:firstLine="400"/>
        <w:jc w:val="both"/>
      </w:pPr>
      <w:r>
        <w:rPr>
          <w:rStyle w:val="s0"/>
        </w:rPr>
        <w:t> </w:t>
      </w:r>
    </w:p>
    <w:p w:rsidR="00000000" w:rsidRDefault="00874068">
      <w:pPr>
        <w:ind w:firstLine="400"/>
        <w:jc w:val="both"/>
      </w:pPr>
      <w:r>
        <w:t>Предыдущие редакции:</w:t>
      </w:r>
    </w:p>
    <w:p w:rsidR="00000000" w:rsidRDefault="00874068">
      <w:pPr>
        <w:ind w:firstLine="400"/>
        <w:jc w:val="both"/>
      </w:pPr>
      <w:r>
        <w:t> </w:t>
      </w:r>
    </w:p>
    <w:p w:rsidR="00000000" w:rsidRDefault="0087406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09.10.14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068" w:rsidRDefault="00874068" w:rsidP="00874068">
      <w:r>
        <w:separator/>
      </w:r>
    </w:p>
  </w:endnote>
  <w:endnote w:type="continuationSeparator" w:id="0">
    <w:p w:rsidR="00874068" w:rsidRDefault="00874068" w:rsidP="00874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068" w:rsidRDefault="008740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068" w:rsidRDefault="008740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068" w:rsidRDefault="008740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068" w:rsidRDefault="00874068" w:rsidP="00874068">
      <w:r>
        <w:separator/>
      </w:r>
    </w:p>
  </w:footnote>
  <w:footnote w:type="continuationSeparator" w:id="0">
    <w:p w:rsidR="00874068" w:rsidRDefault="00874068" w:rsidP="008740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068" w:rsidRDefault="008740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068" w:rsidRDefault="00874068" w:rsidP="008740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4068" w:rsidRPr="00874068" w:rsidRDefault="00874068" w:rsidP="008740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30.12.2011 № 1697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068" w:rsidRDefault="008740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4068"/>
    <w:rsid w:val="00874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40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40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40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40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40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40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40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40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915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772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94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1044</Characters>
  <Application>Microsoft Office Word</Application>
  <DocSecurity>0</DocSecurity>
  <Lines>8</Lines>
  <Paragraphs>2</Paragraphs>
  <ScaleCrop>false</ScaleCrop>
  <Company/>
  <LinksUpToDate>false</LinksUpToDate>
  <CharactersWithSpaces>1166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2025-04-10T23:11:00Z</dcterms:created>
  <dcterms:modified xsi:type="dcterms:W3CDTF">2025-04-10T23:11:00Z</dcterms:modified>
</cp:coreProperties>
</file>