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32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(с изменениями и дополнениями по с</w:t>
      </w:r>
      <w:r>
        <w:rPr>
          <w:rStyle w:val="s0"/>
          <w:b/>
          <w:bCs/>
        </w:rPr>
        <w:t>остоянию на 11.06.2018 г.) (утратило силу)</w:t>
      </w:r>
    </w:p>
    <w:p w:rsidR="00000000" w:rsidRDefault="009A3329">
      <w:r>
        <w:t> </w:t>
      </w:r>
    </w:p>
    <w:p w:rsidR="00000000" w:rsidRDefault="009A3329">
      <w:pPr>
        <w:ind w:firstLine="400"/>
        <w:jc w:val="both"/>
      </w:pPr>
      <w:r>
        <w:rPr>
          <w:rStyle w:val="s0"/>
        </w:rPr>
        <w:t>Опубликовано: «Казахстанская правда» от 19 июня 2012 г. № 191-192 (27010-27011); САПП Республики Казахстан, 2012 г., № 26, ст. 361</w:t>
      </w:r>
    </w:p>
    <w:p w:rsidR="00000000" w:rsidRDefault="009A3329">
      <w:pPr>
        <w:ind w:firstLine="400"/>
        <w:jc w:val="both"/>
      </w:pPr>
      <w:r>
        <w:rPr>
          <w:rStyle w:val="s0"/>
        </w:rPr>
        <w:t> </w:t>
      </w:r>
    </w:p>
    <w:p w:rsidR="00000000" w:rsidRDefault="009A332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9A3329">
      <w:pPr>
        <w:ind w:firstLine="400"/>
        <w:jc w:val="both"/>
      </w:pPr>
      <w:r>
        <w:t> </w:t>
      </w:r>
    </w:p>
    <w:p w:rsidR="00000000" w:rsidRDefault="009A332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A3329">
      <w:pPr>
        <w:ind w:firstLine="400"/>
        <w:jc w:val="both"/>
      </w:pPr>
      <w:r>
        <w:rPr>
          <w:rStyle w:val="s0"/>
        </w:rPr>
        <w:t> </w:t>
      </w:r>
    </w:p>
    <w:p w:rsidR="00000000" w:rsidRDefault="009A3329">
      <w:pPr>
        <w:ind w:firstLine="400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09.07.13 г. № 701;</w:t>
      </w:r>
    </w:p>
    <w:p w:rsidR="00000000" w:rsidRDefault="009A3329">
      <w:pPr>
        <w:ind w:firstLine="400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14.07.16 г. № 404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329">
      <w:pPr>
        <w:ind w:firstLine="400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26.07.17 г. № 447 (введено в действие со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A3329">
      <w:pPr>
        <w:ind w:firstLine="400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11.06.18 г. № 335 (введено </w:t>
      </w:r>
      <w:r>
        <w:t xml:space="preserve">в действие со дня его первого официального </w:t>
      </w:r>
      <w:hyperlink r:id="rId14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).</w:t>
      </w:r>
    </w:p>
    <w:p w:rsidR="00000000" w:rsidRDefault="009A3329">
      <w:pPr>
        <w:ind w:firstLine="400"/>
        <w:jc w:val="both"/>
      </w:pPr>
      <w:r>
        <w:rPr>
          <w:rStyle w:val="s0"/>
        </w:rPr>
        <w:t> </w:t>
      </w:r>
    </w:p>
    <w:p w:rsidR="00000000" w:rsidRDefault="009A332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A3329">
      <w:pPr>
        <w:ind w:firstLine="400"/>
        <w:jc w:val="both"/>
      </w:pPr>
      <w:r>
        <w:rPr>
          <w:rStyle w:val="s0"/>
        </w:rPr>
        <w:t> </w:t>
      </w:r>
    </w:p>
    <w:p w:rsidR="00000000" w:rsidRDefault="009A3329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09.07.13 г.</w:t>
      </w:r>
    </w:p>
    <w:p w:rsidR="00000000" w:rsidRDefault="009A3329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14.07.16 г.</w:t>
      </w:r>
    </w:p>
    <w:p w:rsidR="00000000" w:rsidRDefault="009A3329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26.07.17 г.</w:t>
      </w:r>
    </w:p>
    <w:p w:rsidR="00000000" w:rsidRDefault="009A3329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11.06.18 г.</w:t>
      </w:r>
    </w:p>
    <w:p w:rsidR="00000000" w:rsidRDefault="009A3329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329" w:rsidRDefault="009A3329" w:rsidP="009A3329">
      <w:r>
        <w:separator/>
      </w:r>
    </w:p>
  </w:endnote>
  <w:endnote w:type="continuationSeparator" w:id="0">
    <w:p w:rsidR="009A3329" w:rsidRDefault="009A3329" w:rsidP="009A33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329" w:rsidRDefault="009A3329" w:rsidP="009A3329">
      <w:r>
        <w:separator/>
      </w:r>
    </w:p>
  </w:footnote>
  <w:footnote w:type="continuationSeparator" w:id="0">
    <w:p w:rsidR="009A3329" w:rsidRDefault="009A3329" w:rsidP="009A33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 w:rsidP="009A3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329" w:rsidRPr="009A3329" w:rsidRDefault="009A3329" w:rsidP="009A33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(с изменениями и дополнениями по состоянию на 11.06.2018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329" w:rsidRDefault="009A33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329"/>
    <w:rsid w:val="009A3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3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3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3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32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3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3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7762" TargetMode="External"/><Relationship Id="rId13" Type="http://schemas.openxmlformats.org/officeDocument/2006/relationships/hyperlink" Target="http://online.zakon.kz/Document/?doc_id=32199271" TargetMode="External"/><Relationship Id="rId18" Type="http://schemas.openxmlformats.org/officeDocument/2006/relationships/hyperlink" Target="http://online.zakon.kz/Document/?doc_id=3732800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yperlink" Target="http://online.zakon.kz/Document/?doc_id=38287540" TargetMode="External"/><Relationship Id="rId17" Type="http://schemas.openxmlformats.org/officeDocument/2006/relationships/hyperlink" Target="http://online.zakon.kz/Document/?doc_id=33094463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28220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6376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1777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39829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58871" TargetMode="External"/><Relationship Id="rId14" Type="http://schemas.openxmlformats.org/officeDocument/2006/relationships/hyperlink" Target="http://online.zakon.kz/Document/?doc_id=3880250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1865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19 января 2012 года № 109 «Об утверждении Типовых правил приема на обучение в организации образования, реализующие образовательные программы послевузовского образования» (с изменениями и дополнениями по состоянию на 11.06.2018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2024-06-14T18:57:00Z</dcterms:created>
  <dcterms:modified xsi:type="dcterms:W3CDTF">2024-06-14T18:57:00Z</dcterms:modified>
</cp:coreProperties>
</file>