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2405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товарных биржах</w:t>
      </w:r>
    </w:p>
    <w:p w:rsidR="00000000" w:rsidRDefault="00EE240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15.07.2011 г.)</w:t>
      </w:r>
    </w:p>
    <w:p w:rsidR="00000000" w:rsidRDefault="00EE2405">
      <w:pPr>
        <w:jc w:val="center"/>
      </w:pPr>
      <w:r>
        <w:rPr>
          <w:rStyle w:val="s3"/>
        </w:rPr>
        <w:t> </w:t>
      </w:r>
    </w:p>
    <w:p w:rsidR="00000000" w:rsidRDefault="00EE2405">
      <w:pPr>
        <w:jc w:val="both"/>
      </w:pPr>
      <w:r>
        <w:rPr>
          <w:rStyle w:val="s3"/>
        </w:rPr>
        <w:t>Данная редакция действовала до внесения изменений от 21 июня 2012 года</w:t>
      </w:r>
    </w:p>
    <w:p w:rsidR="00000000" w:rsidRDefault="00EE2405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3"/>
        <w:gridCol w:w="1868"/>
      </w:tblGrid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 деятельности товарных бирж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3 - 5)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>Глава 3. Создание товарной биржи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6 - 12)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 xml:space="preserve">Глава 4. Деятельность товарной биржи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>Глава 5. Брокерская и дилерская деятельность. коммерческая тайна на товарной бирже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19 - 24)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3"/>
                  <w:i/>
                  <w:iCs/>
                </w:rPr>
                <w:t>Глава 6. Государственный контроль в сфере товарных бирж</w:t>
              </w:r>
              <w:r>
                <w:rPr>
                  <w:rStyle w:val="a3"/>
                  <w:i/>
                  <w:iCs/>
                </w:rPr>
                <w:t xml:space="preserve">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</w:rPr>
                <w:t>(статьи 25 - 28)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both"/>
            </w:pPr>
            <w:hyperlink w:anchor="sub29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05">
            <w:pPr>
              <w:spacing w:line="20" w:lineRule="atLeast"/>
              <w:jc w:val="right"/>
            </w:pPr>
            <w:hyperlink w:anchor="sub290000" w:history="1">
              <w:r>
                <w:rPr>
                  <w:rStyle w:val="a3"/>
                  <w:i/>
                  <w:iCs/>
                </w:rPr>
                <w:t>(статьи 29 - 31)</w:t>
              </w:r>
            </w:hyperlink>
          </w:p>
        </w:tc>
      </w:tr>
    </w:tbl>
    <w:p w:rsidR="00000000" w:rsidRDefault="00EE2405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E2405">
      <w:r>
        <w:t> </w:t>
      </w:r>
    </w:p>
    <w:p w:rsidR="00000000" w:rsidRDefault="00EE2405">
      <w:pPr>
        <w:ind w:firstLine="400"/>
        <w:jc w:val="both"/>
      </w:pPr>
      <w:r>
        <w:rPr>
          <w:rStyle w:val="s0"/>
        </w:rPr>
        <w:t>Настоящий Закон регулирует общественные отноше</w:t>
      </w:r>
      <w:r>
        <w:rPr>
          <w:rStyle w:val="s0"/>
        </w:rPr>
        <w:t>ния, возникающие в процессе деятельности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</w:t>
      </w:r>
      <w:r>
        <w:rPr>
          <w:rStyle w:val="s0"/>
        </w:rPr>
        <w:t>ы прав участников биржевой торговли и добросовестной конкуренции между ними.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EE240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E2405">
      <w:pPr>
        <w:ind w:firstLine="400"/>
        <w:jc w:val="both"/>
      </w:pPr>
      <w:r>
        <w:rPr>
          <w:rStyle w:val="s0"/>
        </w:rPr>
        <w:t>1) биржевой брокер (далее — брокер) — юридическое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</w:t>
      </w:r>
      <w:r>
        <w:rPr>
          <w:rStyle w:val="s0"/>
        </w:rPr>
        <w:t>ублики Казахстан, создаваемое в организационно-правовой форме акционерного общества или товарищества с ограниченной ответственностью и совершающее сделки с биржевым товаром по поручению, за счет и в интересах клиента;</w:t>
      </w:r>
    </w:p>
    <w:p w:rsidR="00000000" w:rsidRDefault="00EE2405">
      <w:pPr>
        <w:ind w:firstLine="400"/>
        <w:jc w:val="both"/>
      </w:pPr>
      <w:r>
        <w:rPr>
          <w:rStyle w:val="s0"/>
        </w:rPr>
        <w:t>2) биржевой дилер (далее — дилер) — юр</w:t>
      </w:r>
      <w:r>
        <w:rPr>
          <w:rStyle w:val="s0"/>
        </w:rPr>
        <w:t>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Республики Казахстан, создаваемое в организа</w:t>
      </w:r>
      <w:r>
        <w:rPr>
          <w:rStyle w:val="s0"/>
        </w:rPr>
        <w:t>ционно-правовой форме акционерного общества или товарищества с ограниченной ответственностью, и совершающее сделки с биржевым товаром в своих интересах и за свой счет, а также по поручению клиента;</w:t>
      </w:r>
    </w:p>
    <w:p w:rsidR="00000000" w:rsidRDefault="00EE2405">
      <w:pPr>
        <w:ind w:firstLine="400"/>
        <w:jc w:val="both"/>
      </w:pPr>
      <w:r>
        <w:rPr>
          <w:rStyle w:val="s0"/>
        </w:rPr>
        <w:t>3) биржевая торговля — предпринимательская деятельность по</w:t>
      </w:r>
      <w:r>
        <w:rPr>
          <w:rStyle w:val="s0"/>
        </w:rPr>
        <w:t xml:space="preserve"> реализации биржевых товаров, осуществляемая на товарной бирже путем проведения торгов, в том числе электронных, регистрации и оформления сделок;</w:t>
      </w:r>
    </w:p>
    <w:p w:rsidR="00000000" w:rsidRDefault="00EE2405">
      <w:pPr>
        <w:ind w:firstLine="400"/>
        <w:jc w:val="both"/>
      </w:pPr>
      <w:r>
        <w:rPr>
          <w:rStyle w:val="s0"/>
        </w:rPr>
        <w:t>4) правила биржевой торговли — документ, устанавливающий порядок ведения биржевой торговли для каждой товарной</w:t>
      </w:r>
      <w:r>
        <w:rPr>
          <w:rStyle w:val="s0"/>
        </w:rPr>
        <w:t xml:space="preserve"> биржи, разработанный на основе типовых правил биржевой торговли, утверждаемых Правительством Республики Казахстан;</w:t>
      </w:r>
    </w:p>
    <w:p w:rsidR="00000000" w:rsidRDefault="00EE2405">
      <w:pPr>
        <w:ind w:firstLine="400"/>
        <w:jc w:val="both"/>
      </w:pPr>
      <w:r>
        <w:rPr>
          <w:rStyle w:val="s0"/>
        </w:rPr>
        <w:t>5) биржевые торги — процесс, проводимый в рамках правил биржевой торговли, направленный на совершение сделок по биржевым товарам;</w:t>
      </w:r>
    </w:p>
    <w:p w:rsidR="00000000" w:rsidRDefault="00EE2405">
      <w:pPr>
        <w:ind w:firstLine="400"/>
        <w:jc w:val="both"/>
      </w:pPr>
      <w:r>
        <w:rPr>
          <w:rStyle w:val="s0"/>
        </w:rPr>
        <w:t>6) участни</w:t>
      </w:r>
      <w:r>
        <w:rPr>
          <w:rStyle w:val="s0"/>
        </w:rPr>
        <w:t>ки биржевой торговли — клиенты, брокеры и дилеры, взаимодействующие на товарной бирже по установленным правилам биржевой торговли;</w:t>
      </w:r>
    </w:p>
    <w:p w:rsidR="00000000" w:rsidRDefault="00EE2405">
      <w:pPr>
        <w:ind w:firstLine="400"/>
        <w:jc w:val="both"/>
      </w:pPr>
      <w:r>
        <w:rPr>
          <w:rStyle w:val="s0"/>
        </w:rPr>
        <w:t>7) биржевой товар — товар, не изъятый из оборота или не ограниченный в обороте, в том числе срочный контракт, допущенный това</w:t>
      </w:r>
      <w:r>
        <w:rPr>
          <w:rStyle w:val="s0"/>
        </w:rPr>
        <w:t>рной биржей к биржевой торговле, за исключением недвижимого имущества и объектов интеллектуальной собственности;</w:t>
      </w:r>
    </w:p>
    <w:p w:rsidR="00000000" w:rsidRDefault="00EE2405">
      <w:pPr>
        <w:ind w:firstLine="400"/>
        <w:jc w:val="both"/>
      </w:pPr>
      <w:r>
        <w:rPr>
          <w:rStyle w:val="s0"/>
        </w:rPr>
        <w:t>8) котировка биржевых товаров — цена спроса и (или) предложения, объявленная по биржевым товарам в определенный момент времени на товарной бирж</w:t>
      </w:r>
      <w:r>
        <w:rPr>
          <w:rStyle w:val="s0"/>
        </w:rPr>
        <w:t>е;</w:t>
      </w:r>
    </w:p>
    <w:p w:rsidR="00000000" w:rsidRDefault="00EE2405">
      <w:pPr>
        <w:ind w:firstLine="400"/>
        <w:jc w:val="both"/>
      </w:pPr>
      <w:r>
        <w:rPr>
          <w:rStyle w:val="s0"/>
        </w:rPr>
        <w:t>9) приказ — документ, представляемый клиентом брокеру и (или) дилеру с указанием осуществления определенного действия на товарной бирже в отношении конкретных биржевых товаров;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10) клиент — физическое или юридическое лицо, пользующееся услугами брокера </w:t>
      </w:r>
      <w:r>
        <w:rPr>
          <w:rStyle w:val="s0"/>
        </w:rPr>
        <w:t>и (или) дилера для совершения сделок с биржевым товаром;</w:t>
      </w:r>
    </w:p>
    <w:p w:rsidR="00000000" w:rsidRDefault="00EE2405">
      <w:pPr>
        <w:ind w:firstLine="400"/>
        <w:jc w:val="both"/>
      </w:pPr>
      <w:r>
        <w:rPr>
          <w:rStyle w:val="s0"/>
        </w:rPr>
        <w:t>11) клиринг — проведение зачета взаимных требований и обязательств между участниками биржевых торгов по сделкам, совершаемым на товарной бирже;</w:t>
      </w:r>
    </w:p>
    <w:p w:rsidR="00000000" w:rsidRDefault="00EE2405">
      <w:pPr>
        <w:ind w:firstLine="400"/>
        <w:jc w:val="both"/>
      </w:pPr>
      <w:r>
        <w:rPr>
          <w:rStyle w:val="s0"/>
        </w:rPr>
        <w:t>12) срочный контракт — контракт на безусловную или усло</w:t>
      </w:r>
      <w:r>
        <w:rPr>
          <w:rStyle w:val="s0"/>
        </w:rPr>
        <w:t>вную куплю-продажу биржевого товара с отсроченным исполнением, к нему относятся фьючерс, опцион;</w:t>
      </w:r>
    </w:p>
    <w:p w:rsidR="00000000" w:rsidRDefault="00EE2405">
      <w:pPr>
        <w:ind w:firstLine="400"/>
        <w:jc w:val="both"/>
      </w:pPr>
      <w:r>
        <w:rPr>
          <w:rStyle w:val="s0"/>
        </w:rPr>
        <w:t>13) опционный контракт — контракт, который в обмен на премию предоставляет покупателю право (без обязательства) на покупку или продажу биржевого товара по цене</w:t>
      </w:r>
      <w:r>
        <w:rPr>
          <w:rStyle w:val="s0"/>
        </w:rPr>
        <w:t xml:space="preserve"> исполнения у продавца опциона в течение определенного периода времени или на определенную дату (дату истечения срока опциона);</w:t>
      </w:r>
    </w:p>
    <w:p w:rsidR="00000000" w:rsidRDefault="00EE2405">
      <w:pPr>
        <w:ind w:firstLine="400"/>
        <w:jc w:val="both"/>
      </w:pPr>
      <w:r>
        <w:rPr>
          <w:rStyle w:val="s0"/>
        </w:rPr>
        <w:t>14) опционная сделка — биржевая сделка, объектом которой является опционный контракт;</w:t>
      </w:r>
    </w:p>
    <w:p w:rsidR="00000000" w:rsidRDefault="00EE2405">
      <w:pPr>
        <w:ind w:firstLine="400"/>
        <w:jc w:val="both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EE2405">
      <w:pPr>
        <w:ind w:firstLine="400"/>
        <w:jc w:val="both"/>
      </w:pPr>
      <w:r>
        <w:rPr>
          <w:rStyle w:val="s0"/>
        </w:rPr>
        <w:t>16) спот-товар — товар, нахо</w:t>
      </w:r>
      <w:r>
        <w:rPr>
          <w:rStyle w:val="s0"/>
        </w:rPr>
        <w:t>дящийся на складе, с немедленной поставкой или с поставкой его в будущем;</w:t>
      </w:r>
    </w:p>
    <w:p w:rsidR="00000000" w:rsidRDefault="00EE2405">
      <w:pPr>
        <w:ind w:firstLine="400"/>
        <w:jc w:val="both"/>
      </w:pPr>
      <w:r>
        <w:rPr>
          <w:rStyle w:val="s0"/>
        </w:rPr>
        <w:t>17) член товарной биржи — брокер и (или) дилер, имеющие в соответствии с законодательством Республики Казахстан право на осуществление сделок с биржевым товаром в порядке, предусмотр</w:t>
      </w:r>
      <w:r>
        <w:rPr>
          <w:rStyle w:val="s0"/>
        </w:rPr>
        <w:t>енном внутренними документами товарной биржи;</w:t>
      </w:r>
    </w:p>
    <w:p w:rsidR="00000000" w:rsidRDefault="00EE2405">
      <w:pPr>
        <w:ind w:firstLine="400"/>
        <w:jc w:val="both"/>
      </w:pPr>
      <w:r>
        <w:rPr>
          <w:rStyle w:val="s0"/>
        </w:rPr>
        <w:t>18) торговая система товарной биржи — комплекс материально-технических средств, программных продуктов, внутренних документов товарной биржи и иных необходимых активов и процедур, с использованием которых осущес</w:t>
      </w:r>
      <w:r>
        <w:rPr>
          <w:rStyle w:val="s0"/>
        </w:rPr>
        <w:t>твляются торги с заключением сделок с биржевыми товарами между участниками торгов на товарной бирже;</w:t>
      </w:r>
    </w:p>
    <w:p w:rsidR="00000000" w:rsidRDefault="00EE2405">
      <w:pPr>
        <w:ind w:firstLine="400"/>
        <w:jc w:val="both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товарной бирже, работу товарной биржи,</w:t>
      </w:r>
      <w:r>
        <w:rPr>
          <w:rStyle w:val="s0"/>
        </w:rPr>
        <w:t xml:space="preserve"> ее органов, структурных подразделений, оказание услуг, порядок и размер их оплаты;</w:t>
      </w:r>
    </w:p>
    <w:p w:rsidR="00000000" w:rsidRDefault="00EE2405">
      <w:pPr>
        <w:ind w:firstLine="400"/>
        <w:jc w:val="both"/>
      </w:pPr>
      <w:r>
        <w:rPr>
          <w:rStyle w:val="s0"/>
        </w:rPr>
        <w:t>20) фьючерсная сделка — биржевая сделка с уплатой залога, расчеты по которому проводятся через клиринговый центр, совершаемый со срочным контрактом на товарной бирже, с при</w:t>
      </w:r>
      <w:r>
        <w:rPr>
          <w:rStyle w:val="s0"/>
        </w:rPr>
        <w:t>нятием участниками торгов на себя обязательств поставить (принять) определенное количество биржевого товара в определенный период в будущем по цене, установленной в момент заключения сделки.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товарных бирж</w:t>
      </w:r>
      <w:r>
        <w:rPr>
          <w:rStyle w:val="s1"/>
        </w:rPr>
        <w:t>ах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</w:t>
        </w:r>
        <w:r>
          <w:rPr>
            <w:rStyle w:val="a3"/>
          </w:rPr>
          <w:t>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EE240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</w:t>
      </w:r>
      <w:r>
        <w:rPr>
          <w:rStyle w:val="s0"/>
        </w:rPr>
        <w:t>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EE2405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EE2405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сфере деятельности товарных бирж;</w:t>
      </w:r>
    </w:p>
    <w:p w:rsidR="00000000" w:rsidRDefault="00EE2405">
      <w:pPr>
        <w:ind w:firstLine="400"/>
        <w:jc w:val="both"/>
      </w:pPr>
      <w:r>
        <w:rPr>
          <w:rStyle w:val="s0"/>
        </w:rPr>
        <w:t>2) утверждает программы в о</w:t>
      </w:r>
      <w:r>
        <w:rPr>
          <w:rStyle w:val="s0"/>
        </w:rPr>
        <w:t>бласти развития деятельности товарных бирж;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1" w:anchor="sub_id=100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биржевой торговли;</w:t>
      </w:r>
    </w:p>
    <w:p w:rsidR="00000000" w:rsidRDefault="00EE2405">
      <w:pPr>
        <w:jc w:val="both"/>
      </w:pPr>
      <w:r>
        <w:rPr>
          <w:rStyle w:val="s3"/>
        </w:rPr>
        <w:t xml:space="preserve">Подпункт 4 изложен в редакции </w:t>
      </w:r>
      <w:hyperlink r:id="rId12" w:anchor="sub_id=5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5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деятельности товарных бирж, брокеров и дилеров;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5) по предложению уполномоченного органа утверждает </w:t>
      </w:r>
      <w:hyperlink r:id="rId16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биржевых товаров и минимальный размер представляемых партий, которые реализуются через товарные биржи, вносит в него изменения и (</w:t>
      </w:r>
      <w:r>
        <w:rPr>
          <w:rStyle w:val="s0"/>
        </w:rPr>
        <w:t>или) дополнения;</w:t>
      </w:r>
    </w:p>
    <w:p w:rsidR="00000000" w:rsidRDefault="00EE2405">
      <w:pPr>
        <w:ind w:firstLine="400"/>
        <w:jc w:val="both"/>
      </w:pPr>
      <w:r>
        <w:rPr>
          <w:rStyle w:val="s0"/>
        </w:rPr>
        <w:t>6) создает условия для развития международных биржевых торгов на товарной бирже;</w:t>
      </w:r>
    </w:p>
    <w:p w:rsidR="00000000" w:rsidRDefault="00EE2405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7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</w:t>
      </w:r>
      <w:r>
        <w:rPr>
          <w:rStyle w:val="s3"/>
        </w:rPr>
        <w:t xml:space="preserve">452-IV (введены в действие по истечении трех месяцев после его первого официального </w:t>
      </w:r>
      <w:hyperlink r:id="rId1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7) выполняет иные функции, возложенные на него </w:t>
      </w:r>
      <w:hyperlink r:id="rId1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 xml:space="preserve">Статья 4. Компетенция уполномоченного органа </w:t>
      </w:r>
    </w:p>
    <w:p w:rsidR="00000000" w:rsidRDefault="00EE2405">
      <w:pPr>
        <w:ind w:firstLine="400"/>
        <w:jc w:val="both"/>
      </w:pPr>
      <w:hyperlink r:id="rId20" w:anchor="sub_id=1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EE240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разрабатывает и реализует программные документы в области развития товарных бирж;</w:t>
      </w:r>
    </w:p>
    <w:p w:rsidR="00000000" w:rsidRDefault="00EE2405">
      <w:pPr>
        <w:ind w:firstLine="400"/>
        <w:jc w:val="both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бирж;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3) разрабатывает предложения по формированию и утверждению перечня </w:t>
      </w:r>
      <w:r>
        <w:rPr>
          <w:rStyle w:val="s0"/>
        </w:rPr>
        <w:t>биржевых товаров и минимального размера представляемых партий, которые реализуются через товарные биржи, а также по внесению в него изменений и (или) дополнений;</w:t>
      </w:r>
    </w:p>
    <w:p w:rsidR="00000000" w:rsidRDefault="00EE2405">
      <w:pPr>
        <w:jc w:val="both"/>
      </w:pPr>
      <w:r>
        <w:rPr>
          <w:rStyle w:val="s3"/>
        </w:rPr>
        <w:t xml:space="preserve">Статья 4 дополнена пунктом 3-1 в соответствии с </w:t>
      </w:r>
      <w:hyperlink r:id="rId21" w:anchor="sub_id=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2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7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06.01.11 г. № 378-IV (</w:t>
      </w:r>
      <w:hyperlink r:id="rId2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3-1) разрабатывает и утверждает формы ведомственной отчетности, </w:t>
      </w:r>
      <w:hyperlink r:id="rId26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27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ежегодные планы проверок в соответствии с </w:t>
      </w:r>
      <w:hyperlink r:id="rId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EE2405">
      <w:pPr>
        <w:ind w:firstLine="400"/>
        <w:jc w:val="both"/>
      </w:pPr>
      <w:r>
        <w:rPr>
          <w:rStyle w:val="s0"/>
        </w:rPr>
        <w:t>4) вносит предложения по с</w:t>
      </w:r>
      <w:r>
        <w:rPr>
          <w:rStyle w:val="s0"/>
        </w:rPr>
        <w:t>озданию условий для развития международных биржевых торгов на товарной бирже;</w:t>
      </w:r>
    </w:p>
    <w:p w:rsidR="00000000" w:rsidRDefault="00EE2405">
      <w:pPr>
        <w:ind w:firstLine="400"/>
        <w:jc w:val="both"/>
      </w:pPr>
      <w:r>
        <w:rPr>
          <w:rStyle w:val="s0"/>
        </w:rPr>
        <w:t>5) проводит анализ и мониторинг деятельности товарных бирж;</w:t>
      </w:r>
    </w:p>
    <w:p w:rsidR="00000000" w:rsidRDefault="00EE2405">
      <w:pPr>
        <w:ind w:firstLine="400"/>
        <w:jc w:val="both"/>
      </w:pPr>
      <w:r>
        <w:rPr>
          <w:rStyle w:val="s0"/>
        </w:rPr>
        <w:t>6) публикует информацию по вопросам деятельности товарных бирж и биржевой торговли, за исключением сведений, составляю</w:t>
      </w:r>
      <w:r>
        <w:rPr>
          <w:rStyle w:val="s0"/>
        </w:rPr>
        <w:t>щих коммерческую или иную охраняемую законом Республики Казахстан тайну;</w:t>
      </w:r>
    </w:p>
    <w:p w:rsidR="00000000" w:rsidRDefault="00EE2405">
      <w:pPr>
        <w:ind w:firstLine="400"/>
        <w:jc w:val="both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9" w:anchor="sub_id=4000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405">
      <w:pPr>
        <w:ind w:firstLine="400"/>
        <w:jc w:val="both"/>
      </w:pPr>
      <w:r>
        <w:rPr>
          <w:rStyle w:val="s0"/>
        </w:rPr>
        <w:t>9) официально делегирует своего представителя на присутствие в работе товарной биржи, в том числе на биржевых торгах;</w:t>
      </w:r>
    </w:p>
    <w:p w:rsidR="00000000" w:rsidRDefault="00EE2405">
      <w:pPr>
        <w:ind w:firstLine="400"/>
        <w:jc w:val="both"/>
      </w:pPr>
      <w:r>
        <w:rPr>
          <w:rStyle w:val="s0"/>
        </w:rPr>
        <w:t>10) осуществляет лицензирование деятельности в сфере товарных бирж;</w:t>
      </w:r>
    </w:p>
    <w:p w:rsidR="00000000" w:rsidRDefault="00EE2405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31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</w:t>
      </w:r>
      <w:r>
        <w:rPr>
          <w:rStyle w:val="s3"/>
        </w:rPr>
        <w:t xml:space="preserve"> истечении трех месяцев после его первого официального </w:t>
      </w:r>
      <w:hyperlink r:id="rId3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E2405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Республики Казахстан, актами Президен</w:t>
      </w:r>
      <w:r>
        <w:rPr>
          <w:rStyle w:val="s0"/>
        </w:rPr>
        <w:t>та Республики Казахстан и Правительства Республики Казахстан.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5. Лицензирование деятельности в сфере товарных бирж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33" w:anchor="sub_id=37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jc w:val="center"/>
      </w:pPr>
      <w:bookmarkStart w:id="3" w:name="SUB60000"/>
      <w:bookmarkEnd w:id="3"/>
      <w:r>
        <w:rPr>
          <w:rStyle w:val="s1"/>
        </w:rPr>
        <w:t>Глава 3. Создание товарной биржи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34" w:anchor="sub_id=85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торговой системы товарной биржи.</w:t>
      </w:r>
    </w:p>
    <w:p w:rsidR="00000000" w:rsidRDefault="00EE2405">
      <w:pPr>
        <w:ind w:firstLine="400"/>
        <w:jc w:val="both"/>
      </w:pPr>
      <w:r>
        <w:rPr>
          <w:rStyle w:val="s0"/>
        </w:rPr>
        <w:t>Т</w:t>
      </w:r>
      <w:r>
        <w:rPr>
          <w:rStyle w:val="s0"/>
        </w:rPr>
        <w:t>оварная биржа обеспечивает проведение торгов по установленным правилам биржевой торговли.</w:t>
      </w:r>
    </w:p>
    <w:p w:rsidR="00000000" w:rsidRDefault="00EE2405">
      <w:pPr>
        <w:ind w:firstLine="400"/>
        <w:jc w:val="both"/>
      </w:pPr>
      <w:r>
        <w:rPr>
          <w:rStyle w:val="s0"/>
        </w:rPr>
        <w:t>Товарная биржа осуществляет свою деятельность на основании лицензии, выдаваемой уполномоченным органом.</w:t>
      </w:r>
    </w:p>
    <w:p w:rsidR="00000000" w:rsidRDefault="00EE2405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«товарна</w:t>
      </w:r>
      <w:r>
        <w:rPr>
          <w:rStyle w:val="s0"/>
        </w:rPr>
        <w:t>я биржа».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3. Формирование уставного капитала товарной биржи осуществляется в соответствии с </w:t>
      </w:r>
      <w:hyperlink r:id="rId35" w:anchor="sub_id=1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акционерных обществах.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7. Устав товарной биржи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1. </w:t>
      </w:r>
      <w:hyperlink r:id="rId36" w:anchor="sub_id=100" w:history="1">
        <w:r>
          <w:rPr>
            <w:rStyle w:val="a3"/>
          </w:rPr>
          <w:t>Устав</w:t>
        </w:r>
      </w:hyperlink>
      <w:r>
        <w:rPr>
          <w:rStyle w:val="s0"/>
        </w:rPr>
        <w:t xml:space="preserve"> товарной биржи утверждается в порядке, предусмотренном законодательством Республики Казахстан об акционерных обществах.</w:t>
      </w:r>
    </w:p>
    <w:p w:rsidR="00000000" w:rsidRDefault="00EE2405">
      <w:pPr>
        <w:ind w:firstLine="400"/>
        <w:jc w:val="both"/>
      </w:pPr>
      <w:r>
        <w:rPr>
          <w:rStyle w:val="s0"/>
        </w:rPr>
        <w:t>2. Устав товарн</w:t>
      </w:r>
      <w:r>
        <w:rPr>
          <w:rStyle w:val="s0"/>
        </w:rPr>
        <w:t xml:space="preserve">ой биржи помимо сведений, определенных </w:t>
      </w:r>
      <w:hyperlink r:id="rId37" w:anchor="sub_id=90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8. Разрешение споров на тов</w:t>
      </w:r>
      <w:r>
        <w:rPr>
          <w:rStyle w:val="s1"/>
        </w:rPr>
        <w:t>арной бирже</w:t>
      </w:r>
    </w:p>
    <w:p w:rsidR="00000000" w:rsidRDefault="00EE2405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 дней после государственной регистрации в органах юстиции постоянно действующий биржевой арбитраж.</w:t>
      </w:r>
    </w:p>
    <w:p w:rsidR="00000000" w:rsidRDefault="00EE2405">
      <w:pPr>
        <w:ind w:firstLine="400"/>
        <w:jc w:val="both"/>
      </w:pPr>
      <w:r>
        <w:rPr>
          <w:rStyle w:val="s0"/>
        </w:rPr>
        <w:t>2. Деятельность биржевого ар</w:t>
      </w:r>
      <w:r>
        <w:rPr>
          <w:rStyle w:val="s0"/>
        </w:rPr>
        <w:t xml:space="preserve">битража регулируется </w:t>
      </w:r>
      <w:hyperlink r:id="rId3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третейских судах.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9. Классификация товарных бирж</w:t>
      </w:r>
    </w:p>
    <w:p w:rsidR="00000000" w:rsidRDefault="00EE2405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EE2405">
      <w:pPr>
        <w:ind w:firstLine="400"/>
        <w:jc w:val="both"/>
      </w:pPr>
      <w:r>
        <w:rPr>
          <w:rStyle w:val="s0"/>
        </w:rPr>
        <w:t>1) универсальные, принимающие к биржевым торгам различные виды товаров;</w:t>
      </w:r>
    </w:p>
    <w:p w:rsidR="00000000" w:rsidRDefault="00EE2405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10. Типовые правила биржевой торговли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1. </w:t>
      </w:r>
      <w:hyperlink r:id="rId39" w:history="1">
        <w:r>
          <w:rPr>
            <w:rStyle w:val="a3"/>
          </w:rPr>
          <w:t>Типовые правила биржевой торговли</w:t>
        </w:r>
      </w:hyperlink>
      <w:r>
        <w:rPr>
          <w:rStyle w:val="s0"/>
        </w:rPr>
        <w:t xml:space="preserve"> определяют порядок деятельности членов товарной биржи при совершении биржевых сделок с биржевыми товарами.</w:t>
      </w:r>
    </w:p>
    <w:p w:rsidR="00000000" w:rsidRDefault="00EE2405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EE2405">
      <w:pPr>
        <w:ind w:firstLine="400"/>
        <w:jc w:val="both"/>
      </w:pPr>
      <w:r>
        <w:rPr>
          <w:rStyle w:val="s0"/>
        </w:rPr>
        <w:t>1) условия и порядок приема в члены товарной биржи, приостановл</w:t>
      </w:r>
      <w:r>
        <w:rPr>
          <w:rStyle w:val="s0"/>
        </w:rPr>
        <w:t>ения и прекращения членства;</w:t>
      </w:r>
    </w:p>
    <w:p w:rsidR="00000000" w:rsidRDefault="00EE2405">
      <w:pPr>
        <w:ind w:firstLine="400"/>
        <w:jc w:val="both"/>
      </w:pPr>
      <w:r>
        <w:rPr>
          <w:rStyle w:val="s0"/>
        </w:rPr>
        <w:t>2) порядок проведения биржевых торгов;</w:t>
      </w:r>
    </w:p>
    <w:p w:rsidR="00000000" w:rsidRDefault="00EE2405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EE2405">
      <w:pPr>
        <w:ind w:firstLine="400"/>
        <w:jc w:val="both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EE2405">
      <w:pPr>
        <w:ind w:firstLine="400"/>
        <w:jc w:val="both"/>
      </w:pPr>
      <w:r>
        <w:rPr>
          <w:rStyle w:val="s0"/>
        </w:rPr>
        <w:t>5) порядок формирован</w:t>
      </w:r>
      <w:r>
        <w:rPr>
          <w:rStyle w:val="s0"/>
        </w:rPr>
        <w:t>ия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EE2405">
      <w:pPr>
        <w:ind w:firstLine="400"/>
        <w:jc w:val="both"/>
      </w:pPr>
      <w:r>
        <w:rPr>
          <w:rStyle w:val="s0"/>
        </w:rPr>
        <w:t>6) порядок принятия (утверждения) документов по биржевой торговле;</w:t>
      </w:r>
    </w:p>
    <w:p w:rsidR="00000000" w:rsidRDefault="00EE2405">
      <w:pPr>
        <w:ind w:firstLine="400"/>
        <w:jc w:val="both"/>
      </w:pPr>
      <w:r>
        <w:rPr>
          <w:rStyle w:val="s0"/>
        </w:rPr>
        <w:t>7) порядок учета и регистрации сделок н</w:t>
      </w:r>
      <w:r>
        <w:rPr>
          <w:rStyle w:val="s0"/>
        </w:rPr>
        <w:t>а товарной бирже.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11. Члены товарной биржи</w:t>
      </w:r>
    </w:p>
    <w:p w:rsidR="00000000" w:rsidRDefault="00EE2405">
      <w:pPr>
        <w:ind w:firstLine="400"/>
        <w:jc w:val="both"/>
      </w:pPr>
      <w:r>
        <w:rPr>
          <w:rStyle w:val="s0"/>
        </w:rPr>
        <w:t>1. Количество членов товарной биржи должно быть не менее трех.</w:t>
      </w:r>
    </w:p>
    <w:p w:rsidR="00000000" w:rsidRDefault="00EE2405">
      <w:pPr>
        <w:ind w:firstLine="400"/>
        <w:jc w:val="both"/>
      </w:pPr>
      <w:r>
        <w:rPr>
          <w:rStyle w:val="s0"/>
        </w:rPr>
        <w:t>2. Членство на товарной бирже дает право участвовать на биржевых торгах в соответствии с настоящим Законом.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12. Работники товарной б</w:t>
      </w:r>
      <w:r>
        <w:rPr>
          <w:rStyle w:val="s1"/>
        </w:rPr>
        <w:t>иржи</w:t>
      </w:r>
    </w:p>
    <w:p w:rsidR="00000000" w:rsidRDefault="00EE2405">
      <w:pPr>
        <w:ind w:firstLine="400"/>
        <w:jc w:val="both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выполняющие работу по трудовому договору.</w:t>
      </w:r>
    </w:p>
    <w:p w:rsidR="00000000" w:rsidRDefault="00EE2405">
      <w:pPr>
        <w:ind w:firstLine="400"/>
        <w:jc w:val="both"/>
      </w:pPr>
      <w:r>
        <w:rPr>
          <w:rStyle w:val="s0"/>
        </w:rPr>
        <w:t>2. Работникам товарной биржи запрещается участвовать в биржевых сделках, а также испо</w:t>
      </w:r>
      <w:r>
        <w:rPr>
          <w:rStyle w:val="s0"/>
        </w:rPr>
        <w:t>льзовать коммерческую информацию в собственных интересах.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jc w:val="center"/>
      </w:pPr>
      <w:bookmarkStart w:id="4" w:name="SUB130000"/>
      <w:bookmarkEnd w:id="4"/>
      <w:r>
        <w:rPr>
          <w:rStyle w:val="s1"/>
        </w:rPr>
        <w:t>Глава 4. Деятельность товарной биржи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EE2405">
      <w:pPr>
        <w:ind w:firstLine="400"/>
        <w:jc w:val="both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EE2405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EE2405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EE2405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EE2405">
      <w:pPr>
        <w:ind w:firstLine="400"/>
        <w:jc w:val="both"/>
      </w:pPr>
      <w:r>
        <w:rPr>
          <w:rStyle w:val="s0"/>
        </w:rPr>
        <w:t>3) организацию и осуществление расчетов по биржевым сделк</w:t>
      </w:r>
      <w:r>
        <w:rPr>
          <w:rStyle w:val="s0"/>
        </w:rPr>
        <w:t>ам;</w:t>
      </w:r>
    </w:p>
    <w:p w:rsidR="00000000" w:rsidRDefault="00EE2405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EE2405">
      <w:pPr>
        <w:ind w:firstLine="400"/>
        <w:jc w:val="both"/>
      </w:pPr>
      <w:r>
        <w:rPr>
          <w:rStyle w:val="s0"/>
        </w:rPr>
        <w:t>5) разработку и утверждение правил биржевой торговли на основе типовых правил биржевой торговли;</w:t>
      </w:r>
    </w:p>
    <w:p w:rsidR="00000000" w:rsidRDefault="00EE2405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</w:t>
      </w:r>
      <w:r>
        <w:rPr>
          <w:rStyle w:val="s0"/>
        </w:rPr>
        <w:t xml:space="preserve"> через биржевые торги, по требованию участника биржевой торговли;</w:t>
      </w:r>
    </w:p>
    <w:p w:rsidR="00000000" w:rsidRDefault="00EE2405">
      <w:pPr>
        <w:ind w:firstLine="400"/>
        <w:jc w:val="both"/>
      </w:pPr>
      <w:r>
        <w:rPr>
          <w:rStyle w:val="s0"/>
        </w:rPr>
        <w:t>7) оказание организационных, консультационных, информационных, методических услуг членам товарной биржи;</w:t>
      </w:r>
    </w:p>
    <w:p w:rsidR="00000000" w:rsidRDefault="00EE2405">
      <w:pPr>
        <w:ind w:firstLine="400"/>
        <w:jc w:val="both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EE2405">
      <w:pPr>
        <w:ind w:firstLine="400"/>
        <w:jc w:val="both"/>
      </w:pPr>
      <w:r>
        <w:rPr>
          <w:rStyle w:val="s0"/>
        </w:rPr>
        <w:t>9) выпуск печатной п</w:t>
      </w:r>
      <w:r>
        <w:rPr>
          <w:rStyle w:val="s0"/>
        </w:rPr>
        <w:t>родукции, относящейся к информации о биржевой деятельности;</w:t>
      </w:r>
    </w:p>
    <w:p w:rsidR="00000000" w:rsidRDefault="00EE2405">
      <w:pPr>
        <w:ind w:firstLine="400"/>
        <w:jc w:val="both"/>
      </w:pPr>
      <w:r>
        <w:rPr>
          <w:rStyle w:val="s0"/>
        </w:rPr>
        <w:t>10) организацию учебных курсов по обучению и повышению квалификации участников биржевого товарного рынка;</w:t>
      </w:r>
    </w:p>
    <w:p w:rsidR="00000000" w:rsidRDefault="00EE2405">
      <w:pPr>
        <w:ind w:firstLine="400"/>
        <w:jc w:val="both"/>
      </w:pPr>
      <w:r>
        <w:rPr>
          <w:rStyle w:val="s0"/>
        </w:rPr>
        <w:t>11) эксплуатацию торговой системы товарной биржи;</w:t>
      </w:r>
    </w:p>
    <w:p w:rsidR="00000000" w:rsidRDefault="00EE2405">
      <w:pPr>
        <w:ind w:firstLine="400"/>
        <w:jc w:val="both"/>
      </w:pPr>
      <w:r>
        <w:rPr>
          <w:rStyle w:val="s0"/>
        </w:rPr>
        <w:t>12) развитие международных биржевых торг</w:t>
      </w:r>
      <w:r>
        <w:rPr>
          <w:rStyle w:val="s0"/>
        </w:rPr>
        <w:t>ов.</w:t>
      </w:r>
    </w:p>
    <w:p w:rsidR="00000000" w:rsidRDefault="00EE2405">
      <w:pPr>
        <w:ind w:firstLine="400"/>
        <w:jc w:val="both"/>
      </w:pPr>
      <w:r>
        <w:rPr>
          <w:rStyle w:val="s0"/>
        </w:rPr>
        <w:t>3. Товарной бирже запрещается осуществлять торговую и иную деятельность, непосредственно не связанную с организацией биржевой торговли.</w:t>
      </w:r>
    </w:p>
    <w:p w:rsidR="00000000" w:rsidRDefault="00EE2405">
      <w:pPr>
        <w:ind w:firstLine="400"/>
        <w:jc w:val="both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юридическими лицами,</w:t>
      </w:r>
      <w:r>
        <w:rPr>
          <w:rStyle w:val="s0"/>
        </w:rPr>
        <w:t xml:space="preserve"> созданными в соответствии с законодательством другого государства в пределах прав, предоставленных ей настоящим Законом и иными законодательными актами Республики Казахстан.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14. Доходы товарной биржи</w:t>
      </w:r>
    </w:p>
    <w:p w:rsidR="00000000" w:rsidRDefault="00EE2405">
      <w:pPr>
        <w:ind w:firstLine="400"/>
        <w:jc w:val="both"/>
      </w:pPr>
      <w:r>
        <w:rPr>
          <w:rStyle w:val="s0"/>
        </w:rPr>
        <w:t>1. Доходы товарной биржи формируются за счет в</w:t>
      </w:r>
      <w:r>
        <w:rPr>
          <w:rStyle w:val="s0"/>
        </w:rPr>
        <w:t>ступительных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поступлений, не запрещенных законодательством.</w:t>
      </w:r>
    </w:p>
    <w:p w:rsidR="00000000" w:rsidRDefault="00EE2405">
      <w:pPr>
        <w:ind w:firstLine="400"/>
        <w:jc w:val="both"/>
      </w:pPr>
      <w:r>
        <w:rPr>
          <w:rStyle w:val="s0"/>
        </w:rPr>
        <w:t>2. Товарная биржа имеет право устанавливать:</w:t>
      </w:r>
    </w:p>
    <w:p w:rsidR="00000000" w:rsidRDefault="00EE2405">
      <w:pPr>
        <w:ind w:firstLine="400"/>
        <w:jc w:val="both"/>
      </w:pPr>
      <w:r>
        <w:rPr>
          <w:rStyle w:val="s0"/>
        </w:rPr>
        <w:t>1) разме</w:t>
      </w:r>
      <w:r>
        <w:rPr>
          <w:rStyle w:val="s0"/>
        </w:rPr>
        <w:t>ры и порядок внесения гарантийных взносов членами товарной биржи;</w:t>
      </w:r>
    </w:p>
    <w:p w:rsidR="00000000" w:rsidRDefault="00EE2405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3) минимальные и максимальные пределы уровней цен на конкретный биржевой товар в рамках одного торгового </w:t>
      </w:r>
      <w:r>
        <w:rPr>
          <w:rStyle w:val="s0"/>
        </w:rPr>
        <w:t>дня,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3. Товарной бирже запрещается устанавливать размеры вознаграждения, взимаемого брокерами и дилерами за посредничество </w:t>
      </w:r>
      <w:r>
        <w:rPr>
          <w:rStyle w:val="s0"/>
        </w:rPr>
        <w:t>в биржевых сделках.</w:t>
      </w:r>
    </w:p>
    <w:p w:rsidR="00000000" w:rsidRDefault="00EE2405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ознакомления любому участнику биржевой торговли.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15. Биржевая сделка</w:t>
      </w:r>
    </w:p>
    <w:p w:rsidR="00000000" w:rsidRDefault="00EE2405">
      <w:pPr>
        <w:ind w:firstLine="400"/>
        <w:jc w:val="both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заключается на бирже участниками проводимых ею торгов в соответствии с законодательством Республики Казахстан о товарных биржах и правил</w:t>
      </w:r>
      <w:r>
        <w:rPr>
          <w:rStyle w:val="s0"/>
        </w:rPr>
        <w:t>ами биржевой торговли.</w:t>
      </w:r>
    </w:p>
    <w:p w:rsidR="00000000" w:rsidRDefault="00EE2405">
      <w:pPr>
        <w:ind w:firstLine="400"/>
        <w:jc w:val="both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EE2405">
      <w:pPr>
        <w:ind w:firstLine="400"/>
        <w:jc w:val="both"/>
      </w:pPr>
      <w:r>
        <w:rPr>
          <w:rStyle w:val="s0"/>
        </w:rPr>
        <w:t>3. Сделки с товарами, включенными в перечень биржевых товаров, совершенные вне товарных б</w:t>
      </w:r>
      <w:r>
        <w:rPr>
          <w:rStyle w:val="s0"/>
        </w:rPr>
        <w:t>ирж, признаются недействительными по иску заинтересованных лиц, уполномоченного органа либо прокурора.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4. Биржевые сделки не могут совершаться от имени и за счет товарной биржи. 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16. Виды биржевых сделок</w:t>
      </w:r>
    </w:p>
    <w:p w:rsidR="00000000" w:rsidRDefault="00EE2405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1) сделки с </w:t>
      </w:r>
      <w:r>
        <w:rPr>
          <w:rStyle w:val="s0"/>
        </w:rPr>
        <w:t>взаимной передачей прав и обязанностей в отношении спот-товара, включая сделки, взаимосвязанные с международными деловыми операциями;</w:t>
      </w:r>
    </w:p>
    <w:p w:rsidR="00000000" w:rsidRDefault="00EE2405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EE2405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EE2405">
      <w:pPr>
        <w:ind w:firstLine="400"/>
        <w:jc w:val="both"/>
      </w:pPr>
      <w:r>
        <w:rPr>
          <w:rStyle w:val="s0"/>
        </w:rPr>
        <w:t>4) сделки с взаимной передачей прав и обязанностей в отношении складских докуме</w:t>
      </w:r>
      <w:r>
        <w:rPr>
          <w:rStyle w:val="s0"/>
        </w:rPr>
        <w:t>нтов.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17. Гарантии в биржевой торговле при совершении фьючерсных и опционных сделок</w:t>
      </w:r>
    </w:p>
    <w:p w:rsidR="00000000" w:rsidRDefault="00EE2405">
      <w:pPr>
        <w:ind w:firstLine="400"/>
        <w:jc w:val="both"/>
      </w:pPr>
      <w:r>
        <w:rPr>
          <w:rStyle w:val="s0"/>
        </w:rPr>
        <w:t>1. Товарная биржа в целях обеспечения исполнения совершаемых на ней фьючерсных и опционных сделок обязана организовать расчетное обслуживание через клиринговые цен</w:t>
      </w:r>
      <w:r>
        <w:rPr>
          <w:rStyle w:val="s0"/>
        </w:rPr>
        <w:t>тры.</w:t>
      </w:r>
    </w:p>
    <w:p w:rsidR="00000000" w:rsidRDefault="00EE2405">
      <w:pPr>
        <w:ind w:firstLine="400"/>
        <w:jc w:val="both"/>
      </w:pPr>
      <w:r>
        <w:rPr>
          <w:rStyle w:val="s0"/>
        </w:rPr>
        <w:t>2. Право совершения фьючерсных и опционных сделок на товарной бирже имеют только брокеры и (или) дилеры.</w:t>
      </w:r>
    </w:p>
    <w:p w:rsidR="00000000" w:rsidRDefault="00EE2405">
      <w:pPr>
        <w:ind w:firstLine="400"/>
        <w:jc w:val="both"/>
      </w:pPr>
      <w:r>
        <w:rPr>
          <w:rStyle w:val="s0"/>
        </w:rPr>
        <w:t>3. Фьючерсные и опционные сделки совершаются на товарной бирже только при наличии специального комплекса программных средств, обеспечивающего авто</w:t>
      </w:r>
      <w:r>
        <w:rPr>
          <w:rStyle w:val="s0"/>
        </w:rPr>
        <w:t>матизированное ведение торгов, проведение клиринга, динамику изменения котировки.</w:t>
      </w:r>
    </w:p>
    <w:p w:rsidR="00000000" w:rsidRDefault="00EE2405">
      <w:pPr>
        <w:ind w:firstLine="400"/>
        <w:jc w:val="both"/>
      </w:pPr>
      <w:r>
        <w:rPr>
          <w:rStyle w:val="s0"/>
        </w:rPr>
        <w:t>4. Клиринговые центры могут создаваться как независимые от товарной биржи организации, так и как специально организованное структурное подразделение — клиринговый центр в сос</w:t>
      </w:r>
      <w:r>
        <w:rPr>
          <w:rStyle w:val="s0"/>
        </w:rPr>
        <w:t>таве товарной биржи.</w:t>
      </w:r>
    </w:p>
    <w:p w:rsidR="00000000" w:rsidRDefault="00EE2405">
      <w:pPr>
        <w:ind w:firstLine="400"/>
        <w:jc w:val="both"/>
      </w:pPr>
      <w:r>
        <w:rPr>
          <w:rStyle w:val="s0"/>
        </w:rPr>
        <w:t>5. Клиринговые центры в своей деятельности: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1) устанавливают виды, размеры и порядок взимания взносов, гарантирующих исполнение фьючерсных и опционных сделок и возмещение ущерба, возникшего в результате неисполнения либо ненадлежащего </w:t>
      </w:r>
      <w:r>
        <w:rPr>
          <w:rStyle w:val="s0"/>
        </w:rPr>
        <w:t>исполнения обязательств по этим сделкам, а также определяют другие финансовые обязательства участников этих сделок;</w:t>
      </w:r>
    </w:p>
    <w:p w:rsidR="00000000" w:rsidRDefault="00EE2405">
      <w:pPr>
        <w:ind w:firstLine="400"/>
        <w:jc w:val="both"/>
      </w:pPr>
      <w:r>
        <w:rPr>
          <w:rStyle w:val="s0"/>
        </w:rPr>
        <w:t>2) принимают меры для гарантирования фьючерсных и опционных сделок;</w:t>
      </w:r>
    </w:p>
    <w:p w:rsidR="00000000" w:rsidRDefault="00EE2405">
      <w:pPr>
        <w:ind w:firstLine="400"/>
        <w:jc w:val="both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сделок с товарами.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18. Биржевая цена</w:t>
      </w:r>
    </w:p>
    <w:p w:rsidR="00000000" w:rsidRDefault="00EE2405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EE2405">
      <w:pPr>
        <w:ind w:firstLine="400"/>
        <w:jc w:val="both"/>
      </w:pPr>
      <w:r>
        <w:rPr>
          <w:rStyle w:val="s0"/>
        </w:rPr>
        <w:t>2. Товарные биржи обязаны публиковать котировки на биржевые товары ежедневно в средствах массовой информации.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jc w:val="center"/>
      </w:pPr>
      <w:bookmarkStart w:id="5" w:name="SUB190000"/>
      <w:bookmarkEnd w:id="5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19. Порядок осуществления деятельности брокера и д</w:t>
      </w:r>
      <w:r>
        <w:rPr>
          <w:rStyle w:val="s1"/>
        </w:rPr>
        <w:t>илера</w:t>
      </w:r>
    </w:p>
    <w:p w:rsidR="00000000" w:rsidRDefault="00EE2405">
      <w:pPr>
        <w:ind w:firstLine="400"/>
        <w:jc w:val="both"/>
      </w:pPr>
      <w:r>
        <w:rPr>
          <w:rStyle w:val="s0"/>
        </w:rPr>
        <w:t>1. Брокерская и дилерская деятельность на товарной бирже осуществляются на основании лицензии, выдаваемой уполномоченным органом.</w:t>
      </w:r>
    </w:p>
    <w:p w:rsidR="00000000" w:rsidRDefault="00EE2405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</w:t>
      </w:r>
      <w:r>
        <w:rPr>
          <w:rStyle w:val="s0"/>
        </w:rPr>
        <w:t>и Казахстан, нормативными правовыми актами уполномоченного органа, внутренними документами товарной биржи.</w:t>
      </w:r>
    </w:p>
    <w:p w:rsidR="00000000" w:rsidRDefault="00EE2405">
      <w:pPr>
        <w:ind w:firstLine="400"/>
        <w:jc w:val="both"/>
      </w:pPr>
      <w:r>
        <w:rPr>
          <w:rStyle w:val="s0"/>
        </w:rPr>
        <w:t>3. Отношения между брокером и дилером, и их клиентами возникают на основании договора об оказании брокерских и дилерских услуг, к которому применяютс</w:t>
      </w:r>
      <w:r>
        <w:rPr>
          <w:rStyle w:val="s0"/>
        </w:rPr>
        <w:t xml:space="preserve">я нормы </w:t>
      </w:r>
      <w:hyperlink r:id="rId40" w:anchor="sub_id=3780000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20. Совершение сделок брокером и дилером</w:t>
      </w:r>
    </w:p>
    <w:p w:rsidR="00000000" w:rsidRDefault="00EE2405">
      <w:pPr>
        <w:ind w:firstLine="400"/>
        <w:jc w:val="both"/>
      </w:pPr>
      <w:r>
        <w:rPr>
          <w:rStyle w:val="s0"/>
        </w:rPr>
        <w:t>1. Совершение биржевых сделок осуществляется брокером в соотве</w:t>
      </w:r>
      <w:r>
        <w:rPr>
          <w:rStyle w:val="s0"/>
        </w:rPr>
        <w:t>тствии с приказом клиента, дилером как в соответствии с приказом клиента, так и в своих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EE2405">
      <w:pPr>
        <w:ind w:firstLine="400"/>
        <w:jc w:val="both"/>
      </w:pPr>
      <w:r>
        <w:rPr>
          <w:rStyle w:val="s0"/>
        </w:rPr>
        <w:t>2. Исполнение приказа клиента осуще</w:t>
      </w:r>
      <w:r>
        <w:rPr>
          <w:rStyle w:val="s0"/>
        </w:rPr>
        <w:t>ствляется брокером и дилером с соблюдением условий совершения сделки, указанных в данном приказе. Если при совершении сделки возникнет необходимость изменения условий сделки, брокер и дилер обязаны согласовать свои действия с клиентом.</w:t>
      </w:r>
    </w:p>
    <w:p w:rsidR="00000000" w:rsidRDefault="00EE2405">
      <w:pPr>
        <w:ind w:firstLine="400"/>
        <w:jc w:val="both"/>
      </w:pPr>
      <w:r>
        <w:rPr>
          <w:rStyle w:val="s0"/>
        </w:rPr>
        <w:t>В случае возникновен</w:t>
      </w:r>
      <w:r>
        <w:rPr>
          <w:rStyle w:val="s0"/>
        </w:rPr>
        <w:t>ия конфликта интересов брокер и дилер обязаны совершить сделку, исходя из приоритета интересов клиента над своими интересами.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 xml:space="preserve">Статья 21. Отношения между брокером и дилером, и их клиентами на товарной бирже </w:t>
      </w:r>
    </w:p>
    <w:p w:rsidR="00000000" w:rsidRDefault="00EE2405">
      <w:pPr>
        <w:ind w:firstLine="400"/>
        <w:jc w:val="both"/>
      </w:pPr>
      <w:r>
        <w:rPr>
          <w:rStyle w:val="s0"/>
        </w:rPr>
        <w:t>Товарная биржа в пределах своих полномочий регл</w:t>
      </w:r>
      <w:r>
        <w:rPr>
          <w:rStyle w:val="s0"/>
        </w:rPr>
        <w:t>аментирует взаимоотношения брокеров и дилеров, и их клиентов, применяет меры к нарушителям биржевой торговли.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22. Требования к внутренним документам брокеров и дилеров и ведению учета совершаемых биржевых сделок</w:t>
      </w:r>
    </w:p>
    <w:p w:rsidR="00000000" w:rsidRDefault="00EE2405">
      <w:pPr>
        <w:ind w:firstLine="400"/>
        <w:jc w:val="both"/>
      </w:pPr>
      <w:r>
        <w:rPr>
          <w:rStyle w:val="s0"/>
        </w:rPr>
        <w:t>1. Внутренние документы товарной би</w:t>
      </w:r>
      <w:r>
        <w:rPr>
          <w:rStyle w:val="s0"/>
        </w:rPr>
        <w:t>ржи для брокеров и дилеров должны содержать условия обеспечения сохранности сведений, составляющих коммерческую тайну на товарной бирже, не допускающие их использования в интересах участников биржевой торговли, их представителей или третьих лиц.</w:t>
      </w:r>
    </w:p>
    <w:p w:rsidR="00000000" w:rsidRDefault="00EE2405">
      <w:pPr>
        <w:ind w:firstLine="400"/>
        <w:jc w:val="both"/>
      </w:pPr>
      <w:r>
        <w:rPr>
          <w:rStyle w:val="s0"/>
        </w:rPr>
        <w:t>2. Брокеры</w:t>
      </w:r>
      <w:r>
        <w:rPr>
          <w:rStyle w:val="s0"/>
        </w:rPr>
        <w:t xml:space="preserve"> и дилеры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сделки.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23. Коммерческая тайна на товарной бирже</w:t>
      </w:r>
    </w:p>
    <w:p w:rsidR="00000000" w:rsidRDefault="00EE2405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EE2405">
      <w:pPr>
        <w:ind w:firstLine="400"/>
        <w:jc w:val="both"/>
      </w:pPr>
      <w:r>
        <w:rPr>
          <w:rStyle w:val="s0"/>
        </w:rPr>
        <w:t>1) сведен</w:t>
      </w:r>
      <w:r>
        <w:rPr>
          <w:rStyle w:val="s0"/>
        </w:rPr>
        <w:t>ия о зарегистрированных участниках биржевой торговли;</w:t>
      </w:r>
    </w:p>
    <w:p w:rsidR="00000000" w:rsidRDefault="00EE2405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EE2405">
      <w:pPr>
        <w:ind w:firstLine="400"/>
        <w:jc w:val="both"/>
      </w:pPr>
      <w:r>
        <w:rPr>
          <w:rStyle w:val="s0"/>
        </w:rPr>
        <w:t>2. Брокеры и дилеры не вправе допускать действий (бездействия), которые могут повлечь нарушение естественного ценообразования и дестабилизацию товарного рынка.</w:t>
      </w:r>
    </w:p>
    <w:p w:rsidR="00000000" w:rsidRDefault="00EE2405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</w:t>
      </w:r>
      <w:r>
        <w:rPr>
          <w:rStyle w:val="s0"/>
        </w:rPr>
        <w:t>илу своего служебного положения имеет возможность доступа к указанной информации.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24. Представление сведений о деятельности товарных бирж, составляющих коммерческую тайну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1. Сведения, составляющие коммерческую тайну на товарной бирже, не подлежат </w:t>
      </w:r>
      <w:r>
        <w:rPr>
          <w:rStyle w:val="s0"/>
        </w:rPr>
        <w:t>разглашению, за исключением случаев, установленных пунктами 2 и 3 настоящей статьи.</w:t>
      </w:r>
    </w:p>
    <w:p w:rsidR="00000000" w:rsidRDefault="00EE2405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</w:t>
      </w:r>
      <w:r>
        <w:rPr>
          <w:rStyle w:val="s0"/>
        </w:rPr>
        <w:t>рмленной в соответствии с законодательством Республики Казахстан.</w:t>
      </w:r>
    </w:p>
    <w:p w:rsidR="00000000" w:rsidRDefault="00EE2405">
      <w:pPr>
        <w:ind w:firstLine="400"/>
        <w:jc w:val="both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EE2405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</w:t>
      </w:r>
      <w:r>
        <w:rPr>
          <w:rStyle w:val="s0"/>
        </w:rPr>
        <w:t xml:space="preserve"> санкции прокурора;</w:t>
      </w:r>
    </w:p>
    <w:p w:rsidR="00000000" w:rsidRDefault="00EE2405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постановления;</w:t>
      </w:r>
    </w:p>
    <w:p w:rsidR="00000000" w:rsidRDefault="00EE2405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EE2405">
      <w:pPr>
        <w:ind w:firstLine="400"/>
        <w:jc w:val="both"/>
      </w:pPr>
      <w:r>
        <w:rPr>
          <w:rStyle w:val="s0"/>
        </w:rPr>
        <w:t>4) о</w:t>
      </w:r>
      <w:r>
        <w:rPr>
          <w:rStyle w:val="s0"/>
        </w:rPr>
        <w:t>рганам исполнительного производства: по находящимся в их производстве делам исполнительного производства на основании постановления судебного исполнителя, заверенного печатью органа исполнительного производства и санкционированного прокурором;</w:t>
      </w:r>
    </w:p>
    <w:p w:rsidR="00000000" w:rsidRDefault="00EE2405">
      <w:pPr>
        <w:ind w:firstLine="400"/>
        <w:jc w:val="both"/>
      </w:pPr>
      <w:r>
        <w:rPr>
          <w:rStyle w:val="s0"/>
        </w:rPr>
        <w:t>5) уполномоч</w:t>
      </w:r>
      <w:r>
        <w:rPr>
          <w:rStyle w:val="s0"/>
        </w:rPr>
        <w:t>енному органу: по запросу в рамках его компетенции;</w:t>
      </w:r>
    </w:p>
    <w:p w:rsidR="00000000" w:rsidRDefault="00EE2405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41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28.08.09 г. № 192-IV (введен в действие по истечении шести месяцев после его первого официального </w:t>
      </w:r>
      <w:hyperlink r:id="rId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E2405">
      <w:pPr>
        <w:ind w:firstLine="400"/>
        <w:jc w:val="both"/>
      </w:pPr>
      <w:r>
        <w:rPr>
          <w:rStyle w:val="s0"/>
        </w:rPr>
        <w:t>6) уполномоченному органу по финансовому мониторингу: в целях и порядке,</w:t>
      </w:r>
      <w:r>
        <w:rPr>
          <w:rStyle w:val="s0"/>
        </w:rPr>
        <w:t xml:space="preserve"> предусмотренных </w:t>
      </w:r>
      <w:hyperlink r:id="rId4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jc w:val="center"/>
      </w:pPr>
      <w:bookmarkStart w:id="6" w:name="SUB250000"/>
      <w:bookmarkEnd w:id="6"/>
      <w:r>
        <w:rPr>
          <w:rStyle w:val="s1"/>
        </w:rPr>
        <w:t>Глава 6. Государственный</w:t>
      </w:r>
      <w:r>
        <w:rPr>
          <w:rStyle w:val="s1"/>
        </w:rPr>
        <w:t xml:space="preserve"> контроль в сфере товарных бирж</w:t>
      </w:r>
    </w:p>
    <w:p w:rsidR="00000000" w:rsidRDefault="00EE2405">
      <w:pPr>
        <w:jc w:val="center"/>
      </w:pPr>
      <w:r>
        <w:t> </w:t>
      </w:r>
    </w:p>
    <w:p w:rsidR="00000000" w:rsidRDefault="00EE2405">
      <w:pPr>
        <w:jc w:val="both"/>
      </w:pPr>
      <w:r>
        <w:rPr>
          <w:rStyle w:val="s3"/>
        </w:rPr>
        <w:t xml:space="preserve">Статья 25 изложена в редакции </w:t>
      </w:r>
      <w:hyperlink r:id="rId44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405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Государственный контроль в сфере товарных бирж</w:t>
      </w:r>
    </w:p>
    <w:p w:rsidR="00000000" w:rsidRDefault="00EE2405">
      <w:pPr>
        <w:ind w:firstLine="400"/>
        <w:jc w:val="both"/>
      </w:pPr>
      <w:r>
        <w:rPr>
          <w:rStyle w:val="s0"/>
        </w:rPr>
        <w:t>1. Государственный контроль в сфере товарных бирж осуществляется в форме проверки и иных формах.</w:t>
      </w:r>
    </w:p>
    <w:p w:rsidR="00000000" w:rsidRDefault="00EE24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6" w:anchor="sub_id=74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</w:t>
      </w:r>
      <w:r>
        <w:rPr>
          <w:rStyle w:val="s0"/>
        </w:rPr>
        <w:t xml:space="preserve">с </w:t>
      </w:r>
      <w:hyperlink r:id="rId49" w:anchor="sub_id=26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5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27. Решение уполномоченног</w:t>
      </w:r>
      <w:r>
        <w:rPr>
          <w:rStyle w:val="s1"/>
        </w:rPr>
        <w:t>о органа по результатам проверки деятельности товарной биржи</w:t>
      </w:r>
    </w:p>
    <w:p w:rsidR="00000000" w:rsidRDefault="00EE2405">
      <w:pPr>
        <w:ind w:firstLine="400"/>
        <w:jc w:val="both"/>
      </w:pPr>
      <w:r>
        <w:rPr>
          <w:rStyle w:val="s0"/>
        </w:rPr>
        <w:t>По результатам рассмотрения справки об итогах проверки деятельности товарной биржи уполномоченный орган:</w:t>
      </w:r>
    </w:p>
    <w:p w:rsidR="00000000" w:rsidRDefault="00EE2405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правонарушении;</w:t>
      </w:r>
    </w:p>
    <w:p w:rsidR="00000000" w:rsidRDefault="00EE2405">
      <w:pPr>
        <w:ind w:firstLine="400"/>
        <w:jc w:val="both"/>
      </w:pPr>
      <w:r>
        <w:rPr>
          <w:rStyle w:val="s0"/>
        </w:rPr>
        <w:t>2) возбуждает дело об административном правонарушении;</w:t>
      </w:r>
    </w:p>
    <w:p w:rsidR="00000000" w:rsidRDefault="00EE2405">
      <w:pPr>
        <w:ind w:firstLine="400"/>
        <w:jc w:val="both"/>
      </w:pPr>
      <w:r>
        <w:rPr>
          <w:rStyle w:val="s0"/>
        </w:rPr>
        <w:t>3) выносит предписание товарной бирже об устранении выявленных фактов нарушения законодательства Республики Казахстан о товарных биржах;</w:t>
      </w:r>
    </w:p>
    <w:p w:rsidR="00000000" w:rsidRDefault="00EE2405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рассмотрения вопроса о возбуждении уголовного дела;</w:t>
      </w:r>
    </w:p>
    <w:p w:rsidR="00000000" w:rsidRDefault="00EE2405">
      <w:pPr>
        <w:ind w:firstLine="400"/>
        <w:jc w:val="both"/>
      </w:pPr>
      <w:r>
        <w:rPr>
          <w:rStyle w:val="s0"/>
        </w:rPr>
        <w:t>5) передает м</w:t>
      </w:r>
      <w:r>
        <w:rPr>
          <w:rStyle w:val="s0"/>
        </w:rPr>
        <w:t>атериалы в иные государственные органы для рассмотрения и принятия соответствующих мер.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28. Предписания уполномоченного органа</w:t>
      </w:r>
    </w:p>
    <w:p w:rsidR="00000000" w:rsidRDefault="00EE2405">
      <w:pPr>
        <w:ind w:firstLine="400"/>
        <w:jc w:val="both"/>
      </w:pPr>
      <w:r>
        <w:rPr>
          <w:rStyle w:val="s0"/>
        </w:rPr>
        <w:t>Предписания уполномоченного органа исполняются товарными биржами в срок, предусмотренный предписаниями, но не позднее тр</w:t>
      </w:r>
      <w:r>
        <w:rPr>
          <w:rStyle w:val="s0"/>
        </w:rPr>
        <w:t>идцати календарных дней со дня их получения.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jc w:val="center"/>
      </w:pPr>
      <w:bookmarkStart w:id="7" w:name="SUB290000"/>
      <w:bookmarkEnd w:id="7"/>
      <w:r>
        <w:rPr>
          <w:rStyle w:val="s1"/>
        </w:rPr>
        <w:t>Глава 7. Заключительные положения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EE2405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товарных биржах влечет от</w:t>
      </w:r>
      <w:r>
        <w:rPr>
          <w:rStyle w:val="s0"/>
        </w:rPr>
        <w:t>ветственность в соответствии с законами Республики Казахстан.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30. Переходные положения</w:t>
      </w:r>
    </w:p>
    <w:p w:rsidR="00000000" w:rsidRDefault="00EE2405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года привести свою деятельность в соответствие с настоящи</w:t>
      </w:r>
      <w:r>
        <w:rPr>
          <w:rStyle w:val="s0"/>
        </w:rPr>
        <w:t>м Законом.</w:t>
      </w:r>
    </w:p>
    <w:p w:rsidR="00000000" w:rsidRDefault="00EE2405">
      <w:pPr>
        <w:ind w:firstLine="400"/>
        <w:jc w:val="both"/>
      </w:pPr>
      <w:r>
        <w:rPr>
          <w:rStyle w:val="s0"/>
        </w:rPr>
        <w:t>2. Невыполнение требования пункта 1 настоящей статьи является основанием для предъявления в суд уполномоченным органом требования о ликвидации юридического лица.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left="1200" w:hanging="800"/>
        <w:jc w:val="both"/>
      </w:pPr>
      <w:r>
        <w:rPr>
          <w:rStyle w:val="s1"/>
        </w:rPr>
        <w:t>Статья 31. Порядок введения в действие настоящего Закона</w:t>
      </w:r>
    </w:p>
    <w:p w:rsidR="00000000" w:rsidRDefault="00EE2405">
      <w:pPr>
        <w:ind w:firstLine="400"/>
        <w:jc w:val="both"/>
      </w:pPr>
      <w:r>
        <w:rPr>
          <w:rStyle w:val="s0"/>
        </w:rPr>
        <w:t>1. Настоящий Закон вводи</w:t>
      </w:r>
      <w:r>
        <w:rPr>
          <w:rStyle w:val="s0"/>
        </w:rPr>
        <w:t xml:space="preserve">тся в действие по истечении шести месяцев после его первого официального </w:t>
      </w:r>
      <w:hyperlink r:id="rId5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EE2405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от 7 апреля 1995 года «О товарных биржах» (Ведомости Верховного Совета Республики Казахстан, 1995 г., № 3-4, ст. 26; Ведомости Парламента Республики Казахстан, 1997 г., № 11, ст. 143; 2003 г., № 15, ст. 139; 2004 г., № 23, ст. 142).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r>
        <w:t> </w:t>
      </w:r>
    </w:p>
    <w:p w:rsidR="00000000" w:rsidRDefault="00EE2405">
      <w:pPr>
        <w:ind w:firstLine="567"/>
      </w:pPr>
      <w:r>
        <w:rPr>
          <w:b/>
          <w:bCs/>
        </w:rPr>
        <w:t>Пре</w:t>
      </w:r>
      <w:r>
        <w:rPr>
          <w:b/>
          <w:bCs/>
        </w:rPr>
        <w:t xml:space="preserve">зидент </w:t>
      </w:r>
    </w:p>
    <w:p w:rsidR="00000000" w:rsidRDefault="00EE2405">
      <w:r>
        <w:rPr>
          <w:b/>
          <w:bCs/>
        </w:rPr>
        <w:t xml:space="preserve">Республики Казахстан </w:t>
      </w:r>
    </w:p>
    <w:p w:rsidR="00000000" w:rsidRDefault="00EE2405">
      <w:pPr>
        <w:ind w:firstLine="567"/>
      </w:pPr>
      <w:r>
        <w:t> </w:t>
      </w:r>
    </w:p>
    <w:p w:rsidR="00000000" w:rsidRDefault="00EE240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p w:rsidR="00000000" w:rsidRDefault="00EE2405">
      <w:r>
        <w:rPr>
          <w:rStyle w:val="s0"/>
        </w:rPr>
        <w:t>Астана, Акорда, 4 мая 2009 года</w:t>
      </w:r>
    </w:p>
    <w:p w:rsidR="00000000" w:rsidRDefault="00EE2405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EE24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405" w:rsidRDefault="00EE2405" w:rsidP="00EE2405">
      <w:r>
        <w:separator/>
      </w:r>
    </w:p>
  </w:endnote>
  <w:endnote w:type="continuationSeparator" w:id="0">
    <w:p w:rsidR="00EE2405" w:rsidRDefault="00EE2405" w:rsidP="00EE24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05" w:rsidRDefault="00EE24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05" w:rsidRDefault="00EE24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05" w:rsidRDefault="00EE24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405" w:rsidRDefault="00EE2405" w:rsidP="00EE2405">
      <w:r>
        <w:separator/>
      </w:r>
    </w:p>
  </w:footnote>
  <w:footnote w:type="continuationSeparator" w:id="0">
    <w:p w:rsidR="00EE2405" w:rsidRDefault="00EE2405" w:rsidP="00EE24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05" w:rsidRDefault="00EE24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05" w:rsidRDefault="00EE2405" w:rsidP="00EE24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2405" w:rsidRPr="00EE2405" w:rsidRDefault="00EE2405" w:rsidP="00EE24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04.05.2009 № 155-IV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05" w:rsidRDefault="00EE24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2405"/>
    <w:rsid w:val="00EE2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24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24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24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24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24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24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24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24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4833" TargetMode="External"/><Relationship Id="rId18" Type="http://schemas.openxmlformats.org/officeDocument/2006/relationships/hyperlink" Target="http://online.zakon.kz/Document/?doc_id=31025539" TargetMode="External"/><Relationship Id="rId26" Type="http://schemas.openxmlformats.org/officeDocument/2006/relationships/hyperlink" Target="http://online.zakon.kz/Document/?doc_id=30995799" TargetMode="External"/><Relationship Id="rId39" Type="http://schemas.openxmlformats.org/officeDocument/2006/relationships/hyperlink" Target="http://online.zakon.kz/Document/?doc_id=30526978" TargetMode="External"/><Relationship Id="rId21" Type="http://schemas.openxmlformats.org/officeDocument/2006/relationships/hyperlink" Target="http://online.zakon.kz/Document/?doc_id=30448496" TargetMode="External"/><Relationship Id="rId34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467070" TargetMode="External"/><Relationship Id="rId47" Type="http://schemas.openxmlformats.org/officeDocument/2006/relationships/hyperlink" Target="http://online.zakon.kz/Document/?doc_id=30916221" TargetMode="External"/><Relationship Id="rId50" Type="http://schemas.openxmlformats.org/officeDocument/2006/relationships/hyperlink" Target="http://online.zakon.kz/Document/?doc_id=30449060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0413565" TargetMode="External"/><Relationship Id="rId12" Type="http://schemas.openxmlformats.org/officeDocument/2006/relationships/hyperlink" Target="http://online.zakon.kz/Document/?doc_id=31034509" TargetMode="External"/><Relationship Id="rId17" Type="http://schemas.openxmlformats.org/officeDocument/2006/relationships/hyperlink" Target="http://online.zakon.kz/Document/?doc_id=31025535" TargetMode="External"/><Relationship Id="rId25" Type="http://schemas.openxmlformats.org/officeDocument/2006/relationships/hyperlink" Target="http://online.zakon.kz/Document/?doc_id=30916221" TargetMode="External"/><Relationship Id="rId33" Type="http://schemas.openxmlformats.org/officeDocument/2006/relationships/hyperlink" Target="http://online.zakon.kz/Document/?doc_id=30087221" TargetMode="External"/><Relationship Id="rId38" Type="http://schemas.openxmlformats.org/officeDocument/2006/relationships/hyperlink" Target="http://online.zakon.kz/Document/?doc_id=1052490" TargetMode="External"/><Relationship Id="rId46" Type="http://schemas.openxmlformats.org/officeDocument/2006/relationships/hyperlink" Target="http://online.zakon.kz/Document/?doc_id=30914768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67928" TargetMode="External"/><Relationship Id="rId20" Type="http://schemas.openxmlformats.org/officeDocument/2006/relationships/hyperlink" Target="http://online.zakon.kz/Document/?doc_id=1051875" TargetMode="External"/><Relationship Id="rId29" Type="http://schemas.openxmlformats.org/officeDocument/2006/relationships/hyperlink" Target="http://online.zakon.kz/Document/?doc_id=30448496" TargetMode="External"/><Relationship Id="rId41" Type="http://schemas.openxmlformats.org/officeDocument/2006/relationships/hyperlink" Target="http://online.zakon.kz/Document/?doc_id=30467054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26978" TargetMode="External"/><Relationship Id="rId24" Type="http://schemas.openxmlformats.org/officeDocument/2006/relationships/hyperlink" Target="http://online.zakon.kz/Document/?doc_id=30914768" TargetMode="External"/><Relationship Id="rId32" Type="http://schemas.openxmlformats.org/officeDocument/2006/relationships/hyperlink" Target="http://online.zakon.kz/Document/?doc_id=31025539" TargetMode="External"/><Relationship Id="rId37" Type="http://schemas.openxmlformats.org/officeDocument/2006/relationships/hyperlink" Target="http://online.zakon.kz/Document/?doc_id=1039594" TargetMode="External"/><Relationship Id="rId40" Type="http://schemas.openxmlformats.org/officeDocument/2006/relationships/hyperlink" Target="http://online.zakon.kz/Document/?doc_id=1006061" TargetMode="External"/><Relationship Id="rId45" Type="http://schemas.openxmlformats.org/officeDocument/2006/relationships/hyperlink" Target="http://online.zakon.kz/Document/?doc_id=30449060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19730" TargetMode="External"/><Relationship Id="rId23" Type="http://schemas.openxmlformats.org/officeDocument/2006/relationships/hyperlink" Target="http://online.zakon.kz/Document/?doc_id=30606058" TargetMode="External"/><Relationship Id="rId28" Type="http://schemas.openxmlformats.org/officeDocument/2006/relationships/hyperlink" Target="http://online.zakon.kz/Document/?doc_id=30914758" TargetMode="External"/><Relationship Id="rId36" Type="http://schemas.openxmlformats.org/officeDocument/2006/relationships/hyperlink" Target="http://online.zakon.kz/Document/?doc_id=30207745" TargetMode="External"/><Relationship Id="rId49" Type="http://schemas.openxmlformats.org/officeDocument/2006/relationships/hyperlink" Target="http://online.zakon.kz/Document/?doc_id=30448496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0507036" TargetMode="External"/><Relationship Id="rId19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1025535" TargetMode="External"/><Relationship Id="rId44" Type="http://schemas.openxmlformats.org/officeDocument/2006/relationships/hyperlink" Target="http://online.zakon.kz/Document/?doc_id=30448496" TargetMode="External"/><Relationship Id="rId52" Type="http://schemas.openxmlformats.org/officeDocument/2006/relationships/hyperlink" Target="http://online.zakon.kz/Document/?doc_id=1003570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31113634" TargetMode="External"/><Relationship Id="rId22" Type="http://schemas.openxmlformats.org/officeDocument/2006/relationships/hyperlink" Target="http://online.zakon.kz/Document/?doc_id=30605555" TargetMode="External"/><Relationship Id="rId27" Type="http://schemas.openxmlformats.org/officeDocument/2006/relationships/hyperlink" Target="http://online.zakon.kz/Document/?doc_id=30992144" TargetMode="External"/><Relationship Id="rId30" Type="http://schemas.openxmlformats.org/officeDocument/2006/relationships/hyperlink" Target="http://online.zakon.kz/Document/?doc_id=30449060" TargetMode="External"/><Relationship Id="rId35" Type="http://schemas.openxmlformats.org/officeDocument/2006/relationships/hyperlink" Target="http://online.zakon.kz/Document/?doc_id=1039594" TargetMode="External"/><Relationship Id="rId43" Type="http://schemas.openxmlformats.org/officeDocument/2006/relationships/hyperlink" Target="http://online.zakon.kz/Document/?doc_id=30466908" TargetMode="External"/><Relationship Id="rId48" Type="http://schemas.openxmlformats.org/officeDocument/2006/relationships/hyperlink" Target="http://online.zakon.kz/Document/?doc_id=30914758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41356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3226</Words>
  <Characters>26014</Characters>
  <Application>Microsoft Office Word</Application>
  <DocSecurity>0</DocSecurity>
  <Lines>216</Lines>
  <Paragraphs>58</Paragraphs>
  <ScaleCrop>false</ScaleCrop>
  <Company>SPecialiST RePack</Company>
  <LinksUpToDate>false</LinksUpToDate>
  <CharactersWithSpaces>29182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04.05.2009 № 155-IV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2024-02-25T02:40:00Z</dcterms:created>
  <dcterms:modified xsi:type="dcterms:W3CDTF">2024-02-25T02:40:00Z</dcterms:modified>
</cp:coreProperties>
</file>