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0398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20 июня 2012 года № 48 «О Порядке разработки, принятия, изменения и отмены технических регламентов Евразийского экономического союза» (г. Санкт-Петербург) (с изменениями и дополнениями по состоянию на 27</w:t>
      </w:r>
      <w:r>
        <w:rPr>
          <w:rStyle w:val="s0"/>
          <w:b/>
          <w:bCs/>
        </w:rPr>
        <w:t>.03.2025 г.)</w:t>
      </w:r>
    </w:p>
    <w:p w:rsidR="00000000" w:rsidRDefault="00CE0398">
      <w:pPr>
        <w:pStyle w:val="p"/>
      </w:pPr>
      <w:r>
        <w:t> </w:t>
      </w:r>
    </w:p>
    <w:p w:rsidR="00000000" w:rsidRDefault="00CE0398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Комиссии Таможенного союза 22 июня 2012 г.</w:t>
      </w:r>
    </w:p>
    <w:p w:rsidR="00000000" w:rsidRDefault="00CE0398">
      <w:pPr>
        <w:pStyle w:val="pj"/>
      </w:pPr>
      <w:r>
        <w:rPr>
          <w:rStyle w:val="s0"/>
        </w:rPr>
        <w:t> </w:t>
      </w:r>
    </w:p>
    <w:p w:rsidR="00000000" w:rsidRDefault="00CE0398">
      <w:pPr>
        <w:pStyle w:val="pj"/>
      </w:pPr>
      <w:r>
        <w:rPr>
          <w:rStyle w:val="s0"/>
        </w:rPr>
        <w:t>Внесены изменения:</w:t>
      </w:r>
    </w:p>
    <w:p w:rsidR="00000000" w:rsidRDefault="00CE0398">
      <w:pPr>
        <w:pStyle w:val="pj"/>
      </w:pPr>
      <w:r>
        <w:rPr>
          <w:rStyle w:val="s0"/>
        </w:rPr>
        <w:t> </w:t>
      </w:r>
    </w:p>
    <w:p w:rsidR="00000000" w:rsidRDefault="00CE0398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Совета Евразийской экономической комиссии от 28.05.15 г. № 32 (вступило в силу по истечении 10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0398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18.10.16 г. № 147 (вступило в силу по истечении 30 календарных дней с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0398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22.01.25 г. № 15 (</w:t>
      </w:r>
      <w:hyperlink r:id="rId13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27 марта 2025 г.)</w:t>
      </w:r>
    </w:p>
    <w:p w:rsidR="00000000" w:rsidRDefault="00CE0398">
      <w:pPr>
        <w:pStyle w:val="pj"/>
      </w:pPr>
      <w:r>
        <w:rPr>
          <w:rStyle w:val="s0"/>
        </w:rPr>
        <w:t> </w:t>
      </w:r>
    </w:p>
    <w:p w:rsidR="00000000" w:rsidRDefault="00CE0398">
      <w:pPr>
        <w:pStyle w:val="pj"/>
      </w:pPr>
      <w:r>
        <w:rPr>
          <w:rStyle w:val="s0"/>
        </w:rPr>
        <w:t>Предыдущие редакции</w:t>
      </w:r>
      <w:r>
        <w:rPr>
          <w:rStyle w:val="s0"/>
        </w:rPr>
        <w:t>:</w:t>
      </w:r>
    </w:p>
    <w:p w:rsidR="00000000" w:rsidRDefault="00CE0398">
      <w:pPr>
        <w:pStyle w:val="pj"/>
      </w:pPr>
      <w:r>
        <w:rPr>
          <w:rStyle w:val="s0"/>
        </w:rPr>
        <w:t> </w:t>
      </w:r>
    </w:p>
    <w:p w:rsidR="00000000" w:rsidRDefault="00CE0398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28.05.15 г.</w:t>
      </w:r>
    </w:p>
    <w:p w:rsidR="00000000" w:rsidRDefault="00CE0398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18.10.16 г.</w:t>
      </w:r>
    </w:p>
    <w:p w:rsidR="00000000" w:rsidRDefault="00CE039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22.01.25 г.</w:t>
      </w:r>
    </w:p>
    <w:p w:rsidR="00000000" w:rsidRDefault="00CE0398">
      <w:pPr>
        <w:pStyle w:val="pj"/>
      </w:pPr>
      <w:r>
        <w:t> </w:t>
      </w:r>
    </w:p>
    <w:p w:rsidR="00000000" w:rsidRDefault="00CE0398">
      <w:pPr>
        <w:pStyle w:val="pj"/>
      </w:pPr>
      <w:r>
        <w:rPr>
          <w:rStyle w:val="s0"/>
        </w:rPr>
        <w:t> </w:t>
      </w:r>
    </w:p>
    <w:p w:rsidR="00000000" w:rsidRDefault="00CE0398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398" w:rsidRDefault="00CE0398" w:rsidP="00CE0398">
      <w:r>
        <w:separator/>
      </w:r>
    </w:p>
  </w:endnote>
  <w:endnote w:type="continuationSeparator" w:id="0">
    <w:p w:rsidR="00CE0398" w:rsidRDefault="00CE0398" w:rsidP="00CE0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398" w:rsidRDefault="00CE03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398" w:rsidRDefault="00CE03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398" w:rsidRDefault="00CE03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398" w:rsidRDefault="00CE0398" w:rsidP="00CE0398">
      <w:r>
        <w:separator/>
      </w:r>
    </w:p>
  </w:footnote>
  <w:footnote w:type="continuationSeparator" w:id="0">
    <w:p w:rsidR="00CE0398" w:rsidRDefault="00CE0398" w:rsidP="00CE03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398" w:rsidRDefault="00CE03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398" w:rsidRDefault="00CE0398" w:rsidP="00CE03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0398" w:rsidRPr="00CE0398" w:rsidRDefault="00CE0398" w:rsidP="00CE03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20 июня 2012 года № 48 «О Порядке разработки, принятия, изменения и отмены технических регламентов Евразийского экономического союза» (г. Санкт-Петербург) (с изменениями и дополнениями по состоянию на 27.03.2025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398" w:rsidRDefault="00CE03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0398"/>
    <w:rsid w:val="00CE0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03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03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03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03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03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03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03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03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48139" TargetMode="External"/><Relationship Id="rId13" Type="http://schemas.openxmlformats.org/officeDocument/2006/relationships/hyperlink" Target="http://online.zakon.kz/Document/?doc_id=3886312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yperlink" Target="http://online.zakon.kz/Document/?doc_id=3886312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1561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4157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5276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19716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25637" TargetMode="External"/><Relationship Id="rId14" Type="http://schemas.openxmlformats.org/officeDocument/2006/relationships/hyperlink" Target="http://online.zakon.kz/Document/?doc_id=3364493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2025-05-07T23:12:00Z</dcterms:created>
  <dcterms:modified xsi:type="dcterms:W3CDTF">2025-05-07T23:12:00Z</dcterms:modified>
</cp:coreProperties>
</file>