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A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 июня 2012 года № 69 «Об утверждении Правил ведения учета лиц, признанных в установленном порядке недееспособными либо ограниченно дееспособными» (утратил силу)</w:t>
      </w:r>
    </w:p>
    <w:p w:rsidR="00000000" w:rsidRDefault="00F00A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00A3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июня 2012 года под № 7758</w:t>
      </w:r>
    </w:p>
    <w:p w:rsidR="00000000" w:rsidRDefault="00F00A38">
      <w:pPr>
        <w:ind w:firstLine="400"/>
        <w:jc w:val="both"/>
      </w:pPr>
      <w:r>
        <w:rPr>
          <w:rStyle w:val="s0"/>
        </w:rPr>
        <w:t> </w:t>
      </w:r>
    </w:p>
    <w:p w:rsidR="00000000" w:rsidRDefault="00F00A38">
      <w:pPr>
        <w:ind w:firstLine="400"/>
        <w:jc w:val="both"/>
      </w:pPr>
      <w:r>
        <w:rPr>
          <w:rStyle w:val="s0"/>
        </w:rPr>
        <w:t>Опубликован: «Юридическая газета» от 2 августа 2012 г. № 114 (2296); Бюллетень нормативных правовых актов РК, август 2012 г</w:t>
      </w:r>
      <w:r>
        <w:rPr>
          <w:rStyle w:val="s0"/>
        </w:rPr>
        <w:t>., № 8, ст. 467</w:t>
      </w:r>
    </w:p>
    <w:p w:rsidR="00000000" w:rsidRDefault="00F00A38">
      <w:pPr>
        <w:ind w:firstLine="400"/>
        <w:jc w:val="both"/>
      </w:pPr>
      <w:r>
        <w:t> </w:t>
      </w:r>
    </w:p>
    <w:p w:rsidR="00000000" w:rsidRDefault="00F00A3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12 января 2015 года № 11</w:t>
      </w:r>
    </w:p>
    <w:p w:rsidR="00000000" w:rsidRDefault="00F00A38">
      <w:pPr>
        <w:ind w:firstLine="400"/>
        <w:jc w:val="both"/>
      </w:pPr>
      <w:r>
        <w:rPr>
          <w:rStyle w:val="s0"/>
        </w:rPr>
        <w:t> </w:t>
      </w:r>
    </w:p>
    <w:p w:rsidR="00000000" w:rsidRDefault="00F00A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A38" w:rsidRDefault="00F00A38" w:rsidP="00F00A38">
      <w:r>
        <w:separator/>
      </w:r>
    </w:p>
  </w:endnote>
  <w:endnote w:type="continuationSeparator" w:id="0">
    <w:p w:rsidR="00F00A38" w:rsidRDefault="00F00A38" w:rsidP="00F00A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A38" w:rsidRDefault="00F00A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A38" w:rsidRDefault="00F00A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A38" w:rsidRDefault="00F00A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A38" w:rsidRDefault="00F00A38" w:rsidP="00F00A38">
      <w:r>
        <w:separator/>
      </w:r>
    </w:p>
  </w:footnote>
  <w:footnote w:type="continuationSeparator" w:id="0">
    <w:p w:rsidR="00F00A38" w:rsidRDefault="00F00A38" w:rsidP="00F00A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A38" w:rsidRDefault="00F00A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A38" w:rsidRDefault="00F00A38" w:rsidP="00F00A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A38" w:rsidRPr="00F00A38" w:rsidRDefault="00F00A38" w:rsidP="00F00A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01.06.2012 № 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A38" w:rsidRDefault="00F00A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A38"/>
    <w:rsid w:val="00F00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A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A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A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A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A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A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A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A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66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570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01.06.2012 № 69 (©Paragraph 2023)</dc:title>
  <dc:subject/>
  <dc:creator>Сергей М</dc:creator>
  <cp:keywords/>
  <dc:description/>
  <cp:lastModifiedBy>Сергей М</cp:lastModifiedBy>
  <cp:revision>2</cp:revision>
  <dcterms:created xsi:type="dcterms:W3CDTF">2023-11-22T01:07:00Z</dcterms:created>
  <dcterms:modified xsi:type="dcterms:W3CDTF">2023-11-22T01:07:00Z</dcterms:modified>
</cp:coreProperties>
</file>