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76F3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июня 2012 года № 94-ФЗ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0</w:t>
      </w:r>
      <w:r>
        <w:rPr>
          <w:rStyle w:val="s0"/>
          <w:b/>
          <w:bCs/>
        </w:rPr>
        <w:t>2.07.2021 г.)</w:t>
      </w:r>
    </w:p>
    <w:p w:rsidR="00000000" w:rsidRDefault="00B176F3">
      <w:pPr>
        <w:pStyle w:val="a5"/>
      </w:pPr>
      <w:r>
        <w:t> </w:t>
      </w:r>
    </w:p>
    <w:p w:rsidR="00000000" w:rsidRDefault="00B176F3">
      <w:pPr>
        <w:pStyle w:val="pj"/>
      </w:pPr>
      <w:r>
        <w:rPr>
          <w:rStyle w:val="s0"/>
        </w:rPr>
        <w:t>Опубликован: «Российская газета» от 27 июня 2012 г. № 144</w:t>
      </w:r>
    </w:p>
    <w:p w:rsidR="00000000" w:rsidRDefault="00B176F3">
      <w:pPr>
        <w:pStyle w:val="pj"/>
      </w:pPr>
      <w:r>
        <w:rPr>
          <w:rStyle w:val="s0"/>
        </w:rPr>
        <w:t> </w:t>
      </w:r>
    </w:p>
    <w:p w:rsidR="00000000" w:rsidRDefault="00B176F3">
      <w:pPr>
        <w:pStyle w:val="pj"/>
      </w:pPr>
      <w:r>
        <w:rPr>
          <w:rStyle w:val="s0"/>
        </w:rPr>
        <w:t>Внесены изменения:</w:t>
      </w:r>
    </w:p>
    <w:p w:rsidR="00000000" w:rsidRDefault="00B176F3">
      <w:pPr>
        <w:pStyle w:val="pj"/>
      </w:pPr>
      <w:r>
        <w:rPr>
          <w:rStyle w:val="s0"/>
        </w:rPr>
        <w:t> </w:t>
      </w:r>
    </w:p>
    <w:p w:rsidR="00000000" w:rsidRDefault="00B176F3">
      <w:pPr>
        <w:pStyle w:val="pj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29.11.12 г. № 206-ФЗ (вступили в силу со дня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B176F3">
      <w:pPr>
        <w:pStyle w:val="pj"/>
      </w:pPr>
      <w:hyperlink r:id="rId9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</w:t>
      </w:r>
      <w:r>
        <w:rPr>
          <w:rStyle w:val="s0"/>
        </w:rPr>
        <w:t xml:space="preserve">.12.12 г. № 243-ФЗ (см. </w:t>
      </w:r>
      <w:hyperlink r:id="rId10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76F3">
      <w:pPr>
        <w:pStyle w:val="pj"/>
      </w:pPr>
      <w:hyperlink r:id="rId11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02.12.13 г. №</w:t>
      </w:r>
      <w:r>
        <w:rPr>
          <w:rStyle w:val="s0"/>
        </w:rPr>
        <w:t xml:space="preserve"> 334-ФЗ (см. </w:t>
      </w:r>
      <w:hyperlink r:id="rId12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76F3">
      <w:pPr>
        <w:pStyle w:val="pj"/>
      </w:pPr>
      <w:hyperlink r:id="rId13" w:anchor="sub_id=1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250-ФЗ (вс</w:t>
      </w:r>
      <w:r>
        <w:rPr>
          <w:rStyle w:val="s0"/>
        </w:rPr>
        <w:t>тупил в силу с 1 января 2017 года);</w:t>
      </w:r>
    </w:p>
    <w:p w:rsidR="00000000" w:rsidRDefault="00B176F3">
      <w:pPr>
        <w:pStyle w:val="pj"/>
      </w:pPr>
      <w:hyperlink r:id="rId14" w:anchor="sub_id=1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30.11.16 г. № 401-ФЗ (см. </w:t>
      </w:r>
      <w:hyperlink r:id="rId15" w:anchor="sub_id=13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176F3">
      <w:pPr>
        <w:pStyle w:val="pj"/>
      </w:pPr>
      <w:hyperlink r:id="rId16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02.07.21 г. № 305-ФЗ (вступил в силу по истечении одного месяца со дня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176F3">
      <w:pPr>
        <w:pStyle w:val="pj"/>
      </w:pPr>
      <w:r>
        <w:t> </w:t>
      </w:r>
    </w:p>
    <w:p w:rsidR="00000000" w:rsidRDefault="00B176F3">
      <w:pPr>
        <w:pStyle w:val="pj"/>
      </w:pPr>
      <w:r>
        <w:rPr>
          <w:rStyle w:val="s0"/>
        </w:rPr>
        <w:t> </w:t>
      </w:r>
    </w:p>
    <w:p w:rsidR="00000000" w:rsidRDefault="00B176F3">
      <w:pPr>
        <w:pStyle w:val="pj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76F3" w:rsidRDefault="00B176F3" w:rsidP="00B176F3">
      <w:r>
        <w:separator/>
      </w:r>
    </w:p>
  </w:endnote>
  <w:endnote w:type="continuationSeparator" w:id="0">
    <w:p w:rsidR="00B176F3" w:rsidRDefault="00B176F3" w:rsidP="00B17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76F3" w:rsidRDefault="00B176F3" w:rsidP="00B176F3">
      <w:r>
        <w:separator/>
      </w:r>
    </w:p>
  </w:footnote>
  <w:footnote w:type="continuationSeparator" w:id="0">
    <w:p w:rsidR="00B176F3" w:rsidRDefault="00B176F3" w:rsidP="00B17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 w:rsidP="00B1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76F3" w:rsidRPr="00B176F3" w:rsidRDefault="00B176F3" w:rsidP="00B176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июня 2012 года № 94-ФЗ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02.07.2021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6F3" w:rsidRDefault="00B176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76F3"/>
    <w:rsid w:val="00B17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1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6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176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76F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76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76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1002" TargetMode="External"/><Relationship Id="rId13" Type="http://schemas.openxmlformats.org/officeDocument/2006/relationships/hyperlink" Target="http://online.zakon.kz/Document/?doc_id=349162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300998" TargetMode="External"/><Relationship Id="rId12" Type="http://schemas.openxmlformats.org/officeDocument/2006/relationships/hyperlink" Target="http://online.zakon.kz/Document/?doc_id=31479132" TargetMode="External"/><Relationship Id="rId17" Type="http://schemas.openxmlformats.org/officeDocument/2006/relationships/hyperlink" Target="http://online.zakon.kz/Document/?doc_id=31706391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5946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7913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8015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301793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01793" TargetMode="External"/><Relationship Id="rId14" Type="http://schemas.openxmlformats.org/officeDocument/2006/relationships/hyperlink" Target="http://online.zakon.kz/Document/?doc_id=3528015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1647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июня 2012 года № 94-ФЗ «О внесении изменений в части первую и вторую Налогового кодекса Российской Федерации и отдельные законодательные акты Российской Федерации» (с изменениями и дополнениями по состоянию на 02.07.2021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2024-07-09T22:56:00Z</dcterms:created>
  <dcterms:modified xsi:type="dcterms:W3CDTF">2024-07-09T22:56:00Z</dcterms:modified>
</cp:coreProperties>
</file>