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58B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декабря 2000 года № 110-II</w:t>
      </w:r>
      <w:r>
        <w:t xml:space="preserve"> </w:t>
      </w:r>
      <w:r>
        <w:br/>
      </w:r>
      <w:r>
        <w:rPr>
          <w:rStyle w:val="s1"/>
        </w:rPr>
        <w:t>О жилищных строительных сбережениях в Республике Казахстан</w:t>
      </w:r>
    </w:p>
    <w:p w:rsidR="00000000" w:rsidRDefault="00DD358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22.07.2011 г.)</w:t>
      </w:r>
    </w:p>
    <w:p w:rsidR="00000000" w:rsidRDefault="00DD358B">
      <w:pPr>
        <w:jc w:val="center"/>
      </w:pPr>
      <w:r>
        <w:t> </w:t>
      </w:r>
    </w:p>
    <w:p w:rsidR="00000000" w:rsidRDefault="00DD358B">
      <w:pPr>
        <w:jc w:val="both"/>
      </w:pPr>
      <w:r>
        <w:rPr>
          <w:rStyle w:val="s3"/>
        </w:rPr>
        <w:t>Данная редакция действовала до внесения изменений от 5 июля 2012 года</w:t>
      </w:r>
    </w:p>
    <w:p w:rsidR="00000000" w:rsidRDefault="00DD358B">
      <w:pPr>
        <w:jc w:val="center"/>
      </w:pPr>
      <w:r>
        <w:t> </w:t>
      </w:r>
    </w:p>
    <w:p w:rsidR="00000000" w:rsidRDefault="00DD358B">
      <w:pPr>
        <w:jc w:val="center"/>
      </w:pPr>
      <w:r>
        <w:rPr>
          <w:rStyle w:val="s1"/>
        </w:rPr>
        <w:t>Глава 1. Общие положения</w:t>
      </w:r>
    </w:p>
    <w:p w:rsidR="00000000" w:rsidRDefault="00DD358B">
      <w:pPr>
        <w:jc w:val="center"/>
      </w:pPr>
      <w:r>
        <w:rPr>
          <w:rStyle w:val="s1"/>
        </w:rPr>
        <w:t> </w:t>
      </w:r>
    </w:p>
    <w:p w:rsidR="00000000" w:rsidRDefault="00DD358B">
      <w:pPr>
        <w:ind w:firstLine="400"/>
        <w:jc w:val="both"/>
      </w:pPr>
      <w:r>
        <w:rPr>
          <w:rStyle w:val="s1"/>
        </w:rPr>
        <w:t>Статья 1.</w:t>
      </w:r>
      <w:r>
        <w:t xml:space="preserve"> Отношения, регулируемые настоящим Законом </w:t>
      </w:r>
    </w:p>
    <w:p w:rsidR="00000000" w:rsidRDefault="00DD358B">
      <w:pPr>
        <w:ind w:firstLine="400"/>
        <w:jc w:val="both"/>
      </w:pPr>
      <w:r>
        <w:rPr>
          <w:rStyle w:val="s0"/>
        </w:rPr>
        <w:t>Настоящий Закон определяет правовые основы и регулирует отношения между субъектами системы жилищных стро</w:t>
      </w:r>
      <w:r>
        <w:rPr>
          <w:rStyle w:val="s0"/>
        </w:rPr>
        <w:t>ительных сбережений, связанные с ее функционированием, а также условия, содержание и формы ее государственного стимулирования.</w:t>
      </w:r>
    </w:p>
    <w:p w:rsidR="00000000" w:rsidRDefault="00DD358B">
      <w:pPr>
        <w:ind w:firstLine="400"/>
        <w:jc w:val="both"/>
      </w:pPr>
      <w:r>
        <w:rPr>
          <w:rStyle w:val="s0"/>
        </w:rPr>
        <w:t> </w:t>
      </w:r>
    </w:p>
    <w:p w:rsidR="00000000" w:rsidRDefault="00DD358B">
      <w:pPr>
        <w:jc w:val="both"/>
      </w:pPr>
      <w:r>
        <w:rPr>
          <w:rStyle w:val="s3"/>
        </w:rPr>
        <w:t xml:space="preserve">Статья 2 изложена в редакции </w:t>
      </w:r>
      <w:hyperlink r:id="rId8" w:anchor="sub_id=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</w:t>
      </w:r>
      <w:r>
        <w:rPr>
          <w:rStyle w:val="s3"/>
        </w:rPr>
        <w:t>4.05 г. № 43-III (</w:t>
      </w:r>
      <w:hyperlink r:id="rId9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11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DD358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D358B">
      <w:pPr>
        <w:ind w:firstLine="400"/>
        <w:jc w:val="both"/>
      </w:pPr>
      <w:r>
        <w:rPr>
          <w:rStyle w:val="s0"/>
        </w:rPr>
        <w:t>1) предварительный жилищный заем - целевой заем, предостав</w:t>
      </w:r>
      <w:r>
        <w:rPr>
          <w:rStyle w:val="s0"/>
        </w:rPr>
        <w:t>ляемый жилищным строительным сберегательным банком вкладчику в пределах договорной суммы в целях улучшения жилищных условий, без условия погашения основного долга до получения договорной суммы, остаток по которому погашается за счет договорной суммы в соот</w:t>
      </w:r>
      <w:r>
        <w:rPr>
          <w:rStyle w:val="s0"/>
        </w:rPr>
        <w:t>ветствии с настоящим Законом, внутренней кредитной политикой банка и условиями отдельного договора банковского займа;</w:t>
      </w:r>
    </w:p>
    <w:p w:rsidR="00000000" w:rsidRDefault="00DD358B">
      <w:pPr>
        <w:ind w:firstLine="400"/>
        <w:jc w:val="both"/>
      </w:pPr>
      <w:r>
        <w:rPr>
          <w:rStyle w:val="s0"/>
        </w:rPr>
        <w:t>2) промежуточный жилищный заем - целевой заем, предоставляемый жилищным строительным сберегательным банком вкладчику в целях улучшения жил</w:t>
      </w:r>
      <w:r>
        <w:rPr>
          <w:rStyle w:val="s0"/>
        </w:rPr>
        <w:t>ищных условий, при условии накопления минимально необходимого размера накопленных денег, остаток по которому погашается за счет договорной суммы по договору о жилищных строительных сбережениях в соответствии с настоящим Законом, внутренней кредитной полити</w:t>
      </w:r>
      <w:r>
        <w:rPr>
          <w:rStyle w:val="s0"/>
        </w:rPr>
        <w:t>кой банка и условиями отдельного договора банковского займа;</w:t>
      </w:r>
    </w:p>
    <w:p w:rsidR="00000000" w:rsidRDefault="00DD358B">
      <w:pPr>
        <w:ind w:firstLine="400"/>
        <w:jc w:val="both"/>
      </w:pPr>
      <w:r>
        <w:rPr>
          <w:rStyle w:val="s0"/>
        </w:rPr>
        <w:t>3) оценочный показатель - расчетная величина, определяемая жилищным строительным сберегательным банком по каждому договору для формирования очередности выплаты договорных сумм;</w:t>
      </w:r>
    </w:p>
    <w:p w:rsidR="00000000" w:rsidRDefault="00DD358B">
      <w:pPr>
        <w:ind w:firstLine="400"/>
        <w:jc w:val="both"/>
      </w:pPr>
      <w:r>
        <w:rPr>
          <w:rStyle w:val="s0"/>
        </w:rPr>
        <w:t>4) сумма накопленн</w:t>
      </w:r>
      <w:r>
        <w:rPr>
          <w:rStyle w:val="s0"/>
        </w:rPr>
        <w:t>ых денег - фактически накопленные вкладчиком деньги, состоящие из его вкладов, начисленных на них вознаграждений жилищным строительным сберегательным банком и премий государства;</w:t>
      </w:r>
    </w:p>
    <w:p w:rsidR="00000000" w:rsidRDefault="00DD358B">
      <w:pPr>
        <w:ind w:firstLine="400"/>
        <w:jc w:val="both"/>
      </w:pPr>
      <w:r>
        <w:rPr>
          <w:rStyle w:val="s0"/>
        </w:rPr>
        <w:t>5) минимально необходимый размер накопленных денег - деньги, определенные в д</w:t>
      </w:r>
      <w:r>
        <w:rPr>
          <w:rStyle w:val="s0"/>
        </w:rPr>
        <w:t>оговоре о жилищных строительных сбережениях для получения жилищного займа;</w:t>
      </w:r>
    </w:p>
    <w:p w:rsidR="00000000" w:rsidRDefault="00DD358B">
      <w:pPr>
        <w:ind w:firstLine="400"/>
        <w:jc w:val="both"/>
      </w:pPr>
      <w:r>
        <w:rPr>
          <w:rStyle w:val="s0"/>
        </w:rPr>
        <w:t>6) срок накопления - период времени, в течение которого вкладчиком производится накопление жилищных строительных сбережений;</w:t>
      </w:r>
    </w:p>
    <w:p w:rsidR="00000000" w:rsidRDefault="00DD358B">
      <w:pPr>
        <w:ind w:firstLine="400"/>
        <w:jc w:val="both"/>
      </w:pPr>
      <w:r>
        <w:rPr>
          <w:rStyle w:val="s0"/>
        </w:rPr>
        <w:t>7) ставка вознаграждения по займу - процентная ставка, о</w:t>
      </w:r>
      <w:r>
        <w:rPr>
          <w:rStyle w:val="s0"/>
        </w:rPr>
        <w:t>плачиваемая вкладчиком по договорам о жилищных строительных сбережениях и банковского займа, за предоставленный жилищным строительным сберегательным банком заем в процентном выражении к основному долгу из расчета годового размера денег, причитающихся жилищ</w:t>
      </w:r>
      <w:r>
        <w:rPr>
          <w:rStyle w:val="s0"/>
        </w:rPr>
        <w:t>ному строительному сберегательному банку;</w:t>
      </w:r>
    </w:p>
    <w:p w:rsidR="00000000" w:rsidRDefault="00DD358B">
      <w:pPr>
        <w:ind w:firstLine="400"/>
        <w:jc w:val="both"/>
      </w:pPr>
      <w:r>
        <w:rPr>
          <w:rStyle w:val="s0"/>
        </w:rPr>
        <w:t>8) комиссионный сбор - деньги, которые оплачиваются вкладчиком жилищному строительному сберегательному банку за услуги по заключению договора о жилищных строительных сбережениях;</w:t>
      </w:r>
    </w:p>
    <w:p w:rsidR="00000000" w:rsidRDefault="00DD358B">
      <w:pPr>
        <w:ind w:firstLine="400"/>
        <w:jc w:val="both"/>
      </w:pPr>
      <w:r>
        <w:rPr>
          <w:rStyle w:val="s0"/>
        </w:rPr>
        <w:t>9) премия государства - деньги, еже</w:t>
      </w:r>
      <w:r>
        <w:rPr>
          <w:rStyle w:val="s0"/>
        </w:rPr>
        <w:t>годно выделяемые из республиканского бюджета и начисляемые на накопленную сумму вклада по итогам года и вознаграждение жилищного строительного сберегательного банка;</w:t>
      </w:r>
    </w:p>
    <w:p w:rsidR="00000000" w:rsidRDefault="00DD358B">
      <w:pPr>
        <w:ind w:firstLine="400"/>
        <w:jc w:val="both"/>
      </w:pPr>
      <w:r>
        <w:rPr>
          <w:rStyle w:val="s0"/>
        </w:rPr>
        <w:t>10) ставка вознаграждения по вкладу - процентная ставка, начисляемая жилищным строительным</w:t>
      </w:r>
      <w:r>
        <w:rPr>
          <w:rStyle w:val="s0"/>
        </w:rPr>
        <w:t xml:space="preserve"> сберегательным банком по договору о жилищных строительных сбережениях на фактически накопленный остаток вклада по итогам года в соответствии с внутренними документами жилищного строительного сберегательного банка;</w:t>
      </w:r>
    </w:p>
    <w:p w:rsidR="00000000" w:rsidRDefault="00DD358B">
      <w:pPr>
        <w:ind w:firstLine="400"/>
        <w:jc w:val="both"/>
      </w:pPr>
      <w:r>
        <w:rPr>
          <w:rStyle w:val="s0"/>
        </w:rPr>
        <w:t>11) тарифная программа - внутренний докум</w:t>
      </w:r>
      <w:r>
        <w:rPr>
          <w:rStyle w:val="s0"/>
        </w:rPr>
        <w:t>ент жилищного строительного сберегательного банка, определяющий ставки вознаграждения по вкладу и иные условия накопления и кредитования, а также размеры комиссионных сборов банка;</w:t>
      </w:r>
    </w:p>
    <w:p w:rsidR="00000000" w:rsidRDefault="00DD358B">
      <w:pPr>
        <w:ind w:firstLine="400"/>
        <w:jc w:val="both"/>
      </w:pPr>
      <w:r>
        <w:rPr>
          <w:rStyle w:val="s0"/>
        </w:rPr>
        <w:t>12) жилищный заем - целевой заем, предоставляемый вкладчику в целях улучшен</w:t>
      </w:r>
      <w:r>
        <w:rPr>
          <w:rStyle w:val="s0"/>
        </w:rPr>
        <w:t>ия жилищных условий в соответствии с настоящим Законом и условиями договоров о жилищных строительных сбережениях, о предоставлении банковского займа;</w:t>
      </w:r>
    </w:p>
    <w:p w:rsidR="00000000" w:rsidRDefault="00DD358B">
      <w:pPr>
        <w:ind w:firstLine="400"/>
        <w:jc w:val="both"/>
      </w:pPr>
      <w:r>
        <w:rPr>
          <w:rStyle w:val="s0"/>
        </w:rPr>
        <w:t>13) жилищные строительные сбережения - деньги, накопленные вкладчиками в жилищных строительных сберегатель</w:t>
      </w:r>
      <w:r>
        <w:rPr>
          <w:rStyle w:val="s0"/>
        </w:rPr>
        <w:t>ных банках для получения жилищного займа с начисленной ставкой вознаграждения по вкладу и премией государства в целях проведения мероприятий по улучшению жилищных условий;</w:t>
      </w:r>
    </w:p>
    <w:p w:rsidR="00000000" w:rsidRDefault="00DD358B">
      <w:pPr>
        <w:ind w:firstLine="400"/>
        <w:jc w:val="both"/>
      </w:pPr>
      <w:r>
        <w:rPr>
          <w:rStyle w:val="s0"/>
        </w:rPr>
        <w:t>14) система жилищных строительных сбережений - замкнутая система финансирования меро</w:t>
      </w:r>
      <w:r>
        <w:rPr>
          <w:rStyle w:val="s0"/>
        </w:rPr>
        <w:t>приятий по улучшению жилищных условий, основанная на привлечении денег вкладчиков в жилищные строительные сбережения, начисленных на них премий государства и предоставлении им жилищных займов в соответствии с настоящим Законом и условиями договора о жилищн</w:t>
      </w:r>
      <w:r>
        <w:rPr>
          <w:rStyle w:val="s0"/>
        </w:rPr>
        <w:t>ых строительных сбережениях;</w:t>
      </w:r>
    </w:p>
    <w:p w:rsidR="00000000" w:rsidRDefault="00DD358B">
      <w:pPr>
        <w:ind w:firstLine="400"/>
        <w:jc w:val="both"/>
      </w:pPr>
      <w:r>
        <w:rPr>
          <w:rStyle w:val="s0"/>
        </w:rPr>
        <w:t>15) договор о жилищных строительных сбережениях - договор между вкладчиком и жилищным строительным сберегательным банком и (или) между вкладчиком, жилищным строительным сберегательным банком и третьими лицами, в том числе заключаемый через агента (агентов)</w:t>
      </w:r>
      <w:r>
        <w:rPr>
          <w:rStyle w:val="s0"/>
        </w:rPr>
        <w:t xml:space="preserve"> банка в соответствии с настоящим Законом и внутренними документами жилищного строительного сберегательного банка;</w:t>
      </w:r>
    </w:p>
    <w:p w:rsidR="00000000" w:rsidRDefault="00DD358B">
      <w:pPr>
        <w:ind w:firstLine="400"/>
        <w:jc w:val="both"/>
      </w:pPr>
      <w:r>
        <w:rPr>
          <w:rStyle w:val="s0"/>
        </w:rPr>
        <w:t>16) вклад (депозит) в жилищные строительные сбережения - деньги, вносимые вкладчиком или третьими лицами на счет вкладчика, открытый в жилищн</w:t>
      </w:r>
      <w:r>
        <w:rPr>
          <w:rStyle w:val="s0"/>
        </w:rPr>
        <w:t>ом строительном сберегательном банке в соответствии с условиями договора о жилищных строительных сбережениях;</w:t>
      </w:r>
    </w:p>
    <w:p w:rsidR="00000000" w:rsidRDefault="00DD358B">
      <w:pPr>
        <w:ind w:firstLine="400"/>
        <w:jc w:val="both"/>
      </w:pPr>
      <w:r>
        <w:rPr>
          <w:rStyle w:val="s0"/>
        </w:rPr>
        <w:t>17) вкладчик жилищных строительных сбережений (вкладчик) - физическое лицо, заключившее с жилищным строительным сберегательным банком договор о жи</w:t>
      </w:r>
      <w:r>
        <w:rPr>
          <w:rStyle w:val="s0"/>
        </w:rPr>
        <w:t>лищных строительных сбережениях;</w:t>
      </w:r>
    </w:p>
    <w:p w:rsidR="00000000" w:rsidRDefault="00DD358B">
      <w:pPr>
        <w:ind w:firstLine="400"/>
        <w:jc w:val="both"/>
      </w:pPr>
      <w:r>
        <w:rPr>
          <w:rStyle w:val="s0"/>
        </w:rPr>
        <w:t>18) вознаграждение жилищного строительного сберегательного банка - деньги, начисляемые жилищным строительным сберегательным банком в соответствии со ставкой вознаграждения по вкладу;</w:t>
      </w:r>
    </w:p>
    <w:p w:rsidR="00000000" w:rsidRDefault="00DD358B">
      <w:pPr>
        <w:ind w:firstLine="400"/>
        <w:jc w:val="both"/>
      </w:pPr>
      <w:r>
        <w:rPr>
          <w:rStyle w:val="s0"/>
        </w:rPr>
        <w:t>19) договорная сумма - сумма денег, необ</w:t>
      </w:r>
      <w:r>
        <w:rPr>
          <w:rStyle w:val="s0"/>
        </w:rPr>
        <w:t>ходимая вкладчику для проведения мероприятий по улучшению жилищных условий, состоящая из жилищных строительных сбережений и жилищного займа.</w:t>
      </w:r>
    </w:p>
    <w:p w:rsidR="00000000" w:rsidRDefault="00DD358B">
      <w:pPr>
        <w:ind w:firstLine="400"/>
        <w:jc w:val="both"/>
      </w:pPr>
      <w:r>
        <w:rPr>
          <w:rStyle w:val="s1"/>
        </w:rPr>
        <w:t> </w:t>
      </w:r>
    </w:p>
    <w:p w:rsidR="00000000" w:rsidRDefault="00DD358B">
      <w:pPr>
        <w:jc w:val="both"/>
      </w:pPr>
      <w:r>
        <w:rPr>
          <w:rStyle w:val="s3"/>
        </w:rPr>
        <w:t xml:space="preserve">Статья 3 изложена в редакции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14.04.05 г. № 43-III (</w:t>
      </w:r>
      <w:hyperlink r:id="rId1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1"/>
        </w:rPr>
        <w:t>Статья 3.</w:t>
      </w:r>
      <w:r>
        <w:t xml:space="preserve"> Система жилищных строительных сбережений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1. Субъектами системы жилищных строительных сбережений являются жилищные </w:t>
      </w:r>
      <w:r>
        <w:rPr>
          <w:rStyle w:val="s0"/>
        </w:rPr>
        <w:t xml:space="preserve">строительные сберегательные банки, вкладчики этих банков и государство, обеспечивающее выплату премий государства из республиканского бюджета. </w:t>
      </w:r>
    </w:p>
    <w:p w:rsidR="00000000" w:rsidRDefault="00DD358B">
      <w:pPr>
        <w:ind w:firstLine="400"/>
        <w:jc w:val="both"/>
      </w:pPr>
      <w:r>
        <w:rPr>
          <w:rStyle w:val="s0"/>
        </w:rPr>
        <w:t>2. Жилищные строительные сбережения вносятся и накапливаются только в жилищных строительных сберегательных банка</w:t>
      </w:r>
      <w:r>
        <w:rPr>
          <w:rStyle w:val="s0"/>
        </w:rPr>
        <w:t xml:space="preserve">х в национальной валюте Республики Казахстан. </w:t>
      </w:r>
    </w:p>
    <w:p w:rsidR="00000000" w:rsidRDefault="00DD358B">
      <w:pPr>
        <w:ind w:firstLine="400"/>
        <w:jc w:val="both"/>
      </w:pPr>
      <w:r>
        <w:rPr>
          <w:rStyle w:val="s0"/>
        </w:rPr>
        <w:t>3. Вкладчик вправе иметь несколько счетов по вкладу в жилищные строительные сбережения в каждом жилищном строительном сберегательном банке. При этом премия государства по выбору вкладчика начисляется только на</w:t>
      </w:r>
      <w:r>
        <w:rPr>
          <w:rStyle w:val="s0"/>
        </w:rPr>
        <w:t xml:space="preserve"> один счет в одном жилищном строительном сберегательном банке. </w:t>
      </w:r>
    </w:p>
    <w:p w:rsidR="00000000" w:rsidRDefault="00DD358B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4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</w:t>
      </w:r>
    </w:p>
    <w:p w:rsidR="00000000" w:rsidRDefault="00DD358B">
      <w:pPr>
        <w:ind w:firstLine="400"/>
        <w:jc w:val="both"/>
      </w:pPr>
      <w:r>
        <w:rPr>
          <w:rStyle w:val="s0"/>
        </w:rPr>
        <w:t>3-1. Минимальный размер догово</w:t>
      </w:r>
      <w:r>
        <w:rPr>
          <w:rStyle w:val="s0"/>
        </w:rPr>
        <w:t xml:space="preserve">рной суммы должен быть не менее пятисот </w:t>
      </w:r>
      <w:hyperlink r:id="rId1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установленных законом о республиканском бюджете на соответствующий финансовый год.</w:t>
      </w:r>
    </w:p>
    <w:p w:rsidR="00000000" w:rsidRDefault="00DD358B">
      <w:pPr>
        <w:jc w:val="both"/>
      </w:pPr>
      <w:r>
        <w:rPr>
          <w:rStyle w:val="s3"/>
        </w:rPr>
        <w:t>В пункт 4 внесены изменения в соответ</w:t>
      </w:r>
      <w:r>
        <w:rPr>
          <w:rStyle w:val="s3"/>
        </w:rPr>
        <w:t xml:space="preserve">ствии с </w:t>
      </w:r>
      <w:hyperlink r:id="rId16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4. Минимально необходимый размер </w:t>
      </w:r>
      <w:r>
        <w:rPr>
          <w:rStyle w:val="s0"/>
        </w:rPr>
        <w:t xml:space="preserve">накопленных денег должен быть не менее пятидесяти процентов от договорной суммы. </w:t>
      </w:r>
    </w:p>
    <w:p w:rsidR="00000000" w:rsidRDefault="00DD358B">
      <w:pPr>
        <w:ind w:firstLine="400"/>
        <w:jc w:val="both"/>
      </w:pPr>
      <w:r>
        <w:rPr>
          <w:rStyle w:val="s0"/>
        </w:rPr>
        <w:t>5. Размеры ставки вознаграждения по вкладу и ставки вознаграждения по займу устанавливаются в момент заключения договора о жилищных строительных сбережениях и остаются постоя</w:t>
      </w:r>
      <w:r>
        <w:rPr>
          <w:rStyle w:val="s0"/>
        </w:rPr>
        <w:t xml:space="preserve">нными в течение всего срока действия договора. </w:t>
      </w:r>
    </w:p>
    <w:p w:rsidR="00000000" w:rsidRDefault="00DD358B">
      <w:pPr>
        <w:ind w:firstLine="400"/>
        <w:jc w:val="both"/>
      </w:pPr>
      <w:r>
        <w:rPr>
          <w:rStyle w:val="s0"/>
        </w:rPr>
        <w:t>При переходе вкладчика по собственной инициативе из одной тарифной программы в другую размер ставки вознаграждения по вкладу может быть изменен на условиях, определенных жилищным строительным сберегательным б</w:t>
      </w:r>
      <w:r>
        <w:rPr>
          <w:rStyle w:val="s0"/>
        </w:rPr>
        <w:t xml:space="preserve">анком в течение всего срока действия договора о жилищных строительных сбережениях.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Размер ставки вознаграждения по жилищному займу не может быть выше размера ставки вознаграждения по вкладу в жилищные строительные сбережения более чем на три процента годовых. </w:t>
      </w:r>
    </w:p>
    <w:p w:rsidR="00000000" w:rsidRDefault="00DD358B">
      <w:pPr>
        <w:ind w:firstLine="400"/>
        <w:jc w:val="both"/>
      </w:pPr>
      <w:r>
        <w:rPr>
          <w:rStyle w:val="s0"/>
        </w:rPr>
        <w:t>6. Премии государства и вознаграждения жилищного строительного сберегательного</w:t>
      </w:r>
      <w:r>
        <w:rPr>
          <w:rStyle w:val="s0"/>
        </w:rPr>
        <w:t xml:space="preserve"> банка направляются на увеличение основной суммы вклада в соответствии с настоящим Законом.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7. Премии государства, поступившие на счет жилищного строительного сберегательного банка, зачисляются на счета вкладчиков - граждан Республики Казахстан. </w:t>
      </w:r>
    </w:p>
    <w:p w:rsidR="00000000" w:rsidRDefault="00DD358B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8 внесены изменения в соответствии с </w:t>
      </w:r>
      <w:hyperlink r:id="rId18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9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8. Ж</w:t>
      </w:r>
      <w:r>
        <w:rPr>
          <w:rStyle w:val="s0"/>
        </w:rPr>
        <w:t xml:space="preserve">илищный, промежуточный жилищный и предварительный жилищный займы могут быть использованы вкладчиком только в целях проведения мероприятий по улучшению жилищных условий на территории Республики Казахстан, под которыми понимаются: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1) строительство (включая </w:t>
      </w:r>
      <w:r>
        <w:rPr>
          <w:rStyle w:val="s0"/>
        </w:rPr>
        <w:t xml:space="preserve">приобретение земельного участка), приобретение жилища, в том числе путем его обмена с целью улучшения;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2) ремонт и модернизация жилища (включая приобретение строительных материалов, оплату подрядных работ);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3) погашение обязательств, которые появились в </w:t>
      </w:r>
      <w:r>
        <w:rPr>
          <w:rStyle w:val="s0"/>
        </w:rPr>
        <w:t xml:space="preserve">связи с мероприятиями по улучшению жилищных условий; </w:t>
      </w:r>
    </w:p>
    <w:p w:rsidR="00000000" w:rsidRDefault="00DD358B">
      <w:pPr>
        <w:jc w:val="both"/>
      </w:pPr>
      <w:r>
        <w:rPr>
          <w:rStyle w:val="s3"/>
        </w:rPr>
        <w:t xml:space="preserve">Подпункт 4 изложен в редакции </w:t>
      </w:r>
      <w:hyperlink r:id="rId20" w:anchor="sub_id=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21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4) внесение первоначального взноса для получения ипотечного жилищного займа в банках и организациях, осуществляющих отдельные виды банковских операций.</w:t>
      </w:r>
    </w:p>
    <w:p w:rsidR="00000000" w:rsidRDefault="00DD358B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22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23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9. Вкладчик имеет право на досрочное расторжение договора о жилищных строительных сбережениях и получение вклада, начисленного на него вознаграждения жилищным строительным сберегательным банком. При этом вкладчик имеет право на получение премии государства</w:t>
      </w:r>
      <w:r>
        <w:rPr>
          <w:rStyle w:val="s0"/>
        </w:rPr>
        <w:t xml:space="preserve"> при накоплении вклада более пяти лет на условиях, установленных договором о жилищных строительных сбережениях. </w:t>
      </w:r>
    </w:p>
    <w:p w:rsidR="00000000" w:rsidRDefault="00DD358B">
      <w:pPr>
        <w:ind w:firstLine="400"/>
        <w:jc w:val="both"/>
      </w:pPr>
      <w:r>
        <w:t> </w:t>
      </w:r>
    </w:p>
    <w:p w:rsidR="00000000" w:rsidRDefault="00DD358B">
      <w:pPr>
        <w:jc w:val="center"/>
      </w:pPr>
      <w:r>
        <w:rPr>
          <w:rStyle w:val="s1"/>
        </w:rPr>
        <w:t xml:space="preserve">Глава 2. Правовое регулирование функционирования системы </w:t>
      </w:r>
    </w:p>
    <w:p w:rsidR="00000000" w:rsidRDefault="00DD358B">
      <w:pPr>
        <w:jc w:val="center"/>
      </w:pPr>
      <w:r>
        <w:rPr>
          <w:rStyle w:val="s1"/>
        </w:rPr>
        <w:t>жилищных строительных сбережений</w:t>
      </w:r>
    </w:p>
    <w:p w:rsidR="00000000" w:rsidRDefault="00DD358B">
      <w:pPr>
        <w:jc w:val="center"/>
      </w:pPr>
      <w:r>
        <w:rPr>
          <w:rStyle w:val="s1"/>
        </w:rPr>
        <w:t> </w:t>
      </w:r>
    </w:p>
    <w:p w:rsidR="00000000" w:rsidRDefault="00DD358B">
      <w:pPr>
        <w:jc w:val="both"/>
      </w:pPr>
      <w:r>
        <w:rPr>
          <w:rStyle w:val="s3"/>
        </w:rPr>
        <w:t xml:space="preserve">В статью 4 внесены изменения </w:t>
      </w:r>
      <w:hyperlink r:id="rId24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5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1"/>
        </w:rPr>
        <w:t>Статья 4.</w:t>
      </w:r>
      <w:r>
        <w:t xml:space="preserve"> </w:t>
      </w:r>
      <w:r>
        <w:t xml:space="preserve">Правовой статус жилищного строительного сберегательного банка </w:t>
      </w:r>
    </w:p>
    <w:p w:rsidR="00000000" w:rsidRDefault="00DD358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27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1. Жилищный строительный сберегательный банк - это банк, имеющий лицензию </w:t>
      </w:r>
      <w:hyperlink r:id="rId28" w:anchor="sub_id=70000" w:history="1">
        <w:r>
          <w:rPr>
            <w:rStyle w:val="a3"/>
          </w:rPr>
          <w:t xml:space="preserve">уполномоченного государственного </w:t>
        </w:r>
        <w:r>
          <w:rPr>
            <w:rStyle w:val="a3"/>
          </w:rPr>
          <w:t>органа</w:t>
        </w:r>
      </w:hyperlink>
      <w:r>
        <w:rPr>
          <w:rStyle w:val="s0"/>
        </w:rPr>
        <w:t xml:space="preserve"> по регулированию и надзору финансового рынка и финансовых организаций на осуществление деятельности, предусмотренной статьей 5 настоящего Закона. </w:t>
      </w:r>
    </w:p>
    <w:p w:rsidR="00000000" w:rsidRDefault="00DD358B">
      <w:pPr>
        <w:ind w:firstLine="400"/>
        <w:jc w:val="both"/>
      </w:pPr>
      <w:r>
        <w:rPr>
          <w:rStyle w:val="s0"/>
        </w:rPr>
        <w:t>Жилищный строительный сберегательный банк обязан участвовать в системе обязательного гарантирования де</w:t>
      </w:r>
      <w:r>
        <w:rPr>
          <w:rStyle w:val="s0"/>
        </w:rPr>
        <w:t xml:space="preserve">позитов в соответствии с </w:t>
      </w:r>
      <w:hyperlink r:id="rId29" w:anchor="sub_id=5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D358B">
      <w:pPr>
        <w:jc w:val="both"/>
      </w:pPr>
      <w:r>
        <w:rPr>
          <w:rStyle w:val="s3"/>
        </w:rPr>
        <w:t xml:space="preserve">В пункт 2 внесены изменения </w:t>
      </w:r>
      <w:hyperlink r:id="rId30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31" w:anchor="sub_id=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33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2. Юридическое лицо, не имеющее официального статуса жилищного строительного сберегательного банка, не может именоваться «жилищным строительным сберегательным б</w:t>
      </w:r>
      <w:r>
        <w:rPr>
          <w:rStyle w:val="s0"/>
        </w:rPr>
        <w:t xml:space="preserve">анком» и (или) осуществлять деятельность, указанную в пункте 1 статьи 5 настоящего Закона. </w:t>
      </w:r>
    </w:p>
    <w:p w:rsidR="00000000" w:rsidRDefault="00DD358B">
      <w:pPr>
        <w:ind w:firstLine="400"/>
        <w:jc w:val="both"/>
      </w:pPr>
      <w:r>
        <w:rPr>
          <w:rStyle w:val="s0"/>
        </w:rPr>
        <w:t>3. Порядок создания, функционирования и прекращения деятельности жилищных строительных сберегательных банков регулируется законодательством Республики Казахстан.</w:t>
      </w:r>
    </w:p>
    <w:p w:rsidR="00000000" w:rsidRDefault="00DD358B">
      <w:pPr>
        <w:ind w:firstLine="400"/>
        <w:jc w:val="both"/>
      </w:pPr>
      <w:r>
        <w:rPr>
          <w:rStyle w:val="s0"/>
        </w:rPr>
        <w:t> </w:t>
      </w:r>
    </w:p>
    <w:p w:rsidR="00000000" w:rsidRDefault="00DD358B">
      <w:pPr>
        <w:jc w:val="both"/>
      </w:pPr>
      <w:r>
        <w:rPr>
          <w:rStyle w:val="s3"/>
        </w:rPr>
        <w:t xml:space="preserve">В статью 5 внесены изменения </w:t>
      </w:r>
      <w:hyperlink r:id="rId34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3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rPr>
          <w:rStyle w:val="s0"/>
        </w:rPr>
        <w:t>Виды дея</w:t>
      </w:r>
      <w:r>
        <w:rPr>
          <w:rStyle w:val="s0"/>
        </w:rPr>
        <w:t xml:space="preserve">тельности жилищных строительных сберегательных банков </w:t>
      </w:r>
    </w:p>
    <w:p w:rsidR="00000000" w:rsidRDefault="00DD358B">
      <w:pPr>
        <w:ind w:firstLine="400"/>
        <w:jc w:val="both"/>
      </w:pPr>
      <w:r>
        <w:rPr>
          <w:rStyle w:val="s0"/>
        </w:rPr>
        <w:t>1. Основными видами деятельности жилищных строительных сберегательных банков в соответствии с лицензией уполномоченного государственного органа по регулированию и надзору финансового рынка и финансовых</w:t>
      </w:r>
      <w:r>
        <w:rPr>
          <w:rStyle w:val="s0"/>
        </w:rPr>
        <w:t xml:space="preserve"> организаций являются: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1) прием вкладов (депозитов) в жилищные строительные сбережения, открытие и ведение счетов вкладчиков; </w:t>
      </w:r>
    </w:p>
    <w:p w:rsidR="00000000" w:rsidRDefault="00DD358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8" w:anchor="sub_id=5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02.07.07 г. № 272-III (</w:t>
      </w:r>
      <w:hyperlink r:id="rId3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2) предоставление вкладчикам жилищных, промежуточных жилищных и предварительных жилищных займов на проведение мероприятий</w:t>
      </w:r>
      <w:r>
        <w:rPr>
          <w:rStyle w:val="s0"/>
        </w:rPr>
        <w:t xml:space="preserve"> по улучшению жилищных условий. </w:t>
      </w:r>
    </w:p>
    <w:p w:rsidR="00000000" w:rsidRDefault="00DD358B">
      <w:pPr>
        <w:ind w:firstLine="400"/>
        <w:jc w:val="both"/>
      </w:pPr>
      <w:r>
        <w:rPr>
          <w:rStyle w:val="s0"/>
        </w:rPr>
        <w:t>2. Жилищные строительные сберегательные банки вправе, кроме основного вида деятельности, указанного в пункте 1 настоящей статьи, осуществлять участие в уставном капитале юридических лиц, являющихся частью инфраструктуры фин</w:t>
      </w:r>
      <w:r>
        <w:rPr>
          <w:rStyle w:val="s0"/>
        </w:rPr>
        <w:t>ансового рынка и (или) осуществляющих автоматизацию деятельности жилищного строительного сберегательного банка в порядке, установленном банковским законодательством Республики Казахстан, а также другие виды операций в соответствии с лицензией уполномоченно</w:t>
      </w:r>
      <w:r>
        <w:rPr>
          <w:rStyle w:val="s0"/>
        </w:rPr>
        <w:t xml:space="preserve">го государственного органа по регулированию и надзору финансового рынка и финансовых организаций, к которым относятся: </w:t>
      </w:r>
    </w:p>
    <w:p w:rsidR="00000000" w:rsidRDefault="00DD358B">
      <w:pPr>
        <w:jc w:val="both"/>
      </w:pPr>
      <w:r>
        <w:rPr>
          <w:rStyle w:val="s3"/>
        </w:rPr>
        <w:t xml:space="preserve">Подпункт 1 изложен в редакции </w:t>
      </w:r>
      <w:hyperlink r:id="rId40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02.07.07 г. № </w:t>
      </w:r>
      <w:r>
        <w:rPr>
          <w:rStyle w:val="s3"/>
        </w:rPr>
        <w:t>272-III (</w:t>
      </w:r>
      <w:hyperlink r:id="rId41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1) кассовые операции - прием и выдача наличных денег при осуществлении одной из банковских операций, указанных в пункте 1 и подпунктах 2), 6) пункта</w:t>
      </w:r>
      <w:r>
        <w:rPr>
          <w:rStyle w:val="s0"/>
        </w:rPr>
        <w:t xml:space="preserve"> 2 настоящей статьи, включая их размен, обмен, пересчет, сортировку, упаковку и хранение;</w:t>
      </w:r>
    </w:p>
    <w:p w:rsidR="00000000" w:rsidRDefault="00DD358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2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43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2) переводные операции - выполнение поручений физических лиц по платежам и переводам денег;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4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4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4) эмиссия собственных ценных бумаг (за и</w:t>
      </w:r>
      <w:r>
        <w:rPr>
          <w:rStyle w:val="s0"/>
        </w:rPr>
        <w:t xml:space="preserve">сключением акций);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5) сейфовые операции -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6) организация обменных операций с иностранной валютой.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Также жилищные строительные сберегательные банки вправе осуществлять дилерскую деятельность в соответствии с банковским законодательством Республики Казахстан. </w:t>
      </w:r>
    </w:p>
    <w:p w:rsidR="00000000" w:rsidRDefault="00DD358B">
      <w:pPr>
        <w:ind w:firstLine="400"/>
        <w:jc w:val="both"/>
      </w:pPr>
      <w:r>
        <w:t> </w:t>
      </w:r>
    </w:p>
    <w:p w:rsidR="00000000" w:rsidRDefault="00DD358B">
      <w:pPr>
        <w:jc w:val="both"/>
      </w:pPr>
      <w:r>
        <w:rPr>
          <w:rStyle w:val="s3"/>
        </w:rPr>
        <w:t xml:space="preserve">В статью 6 внесены изменения </w:t>
      </w:r>
      <w:hyperlink r:id="rId46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4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1"/>
        </w:rPr>
        <w:t>Статья 6.</w:t>
      </w:r>
      <w:r>
        <w:t xml:space="preserve"> Требования к содержанию договора о жилищных строительных с</w:t>
      </w:r>
      <w:r>
        <w:t xml:space="preserve">бережениях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Договор о жилищных строительных сбережениях должен содержать: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1) предмет договора;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2) договорную сумму;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3) минимально необходимый размер накопленных денег;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4) размеры ставки вознаграждения по вкладу и ставки вознаграждения по займу; </w:t>
      </w:r>
    </w:p>
    <w:p w:rsidR="00000000" w:rsidRDefault="00DD358B">
      <w:pPr>
        <w:ind w:firstLine="400"/>
        <w:jc w:val="both"/>
      </w:pPr>
      <w:r>
        <w:rPr>
          <w:rStyle w:val="s0"/>
        </w:rPr>
        <w:t>5) раз</w:t>
      </w:r>
      <w:r>
        <w:rPr>
          <w:rStyle w:val="s0"/>
        </w:rPr>
        <w:t xml:space="preserve">мер комиссионного сбора;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6) права и обязанности сторон;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7) сроки выполнения обязательств сторонами;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8) условия предоставления жилищного займа;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9) условия изменения и порядок расторжения договора;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10) ответственность сторон;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11) иные условия в соответствии с законодательными актами Республики Казахстан. </w:t>
      </w:r>
    </w:p>
    <w:p w:rsidR="00000000" w:rsidRDefault="00DD358B">
      <w:pPr>
        <w:ind w:firstLine="400"/>
        <w:jc w:val="both"/>
      </w:pPr>
      <w:r>
        <w:t> </w:t>
      </w:r>
    </w:p>
    <w:p w:rsidR="00000000" w:rsidRDefault="00DD358B">
      <w:pPr>
        <w:jc w:val="both"/>
      </w:pPr>
      <w:r>
        <w:rPr>
          <w:rStyle w:val="s3"/>
        </w:rPr>
        <w:t xml:space="preserve">В статью 7 внесены изменения </w:t>
      </w:r>
      <w:hyperlink r:id="rId50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5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1"/>
        </w:rPr>
        <w:t>Статья 7.</w:t>
      </w:r>
      <w:r>
        <w:t xml:space="preserve"> Использование и размещение средств </w:t>
      </w:r>
    </w:p>
    <w:p w:rsidR="00000000" w:rsidRDefault="00DD358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4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</w:t>
      </w:r>
      <w:r>
        <w:rPr>
          <w:rStyle w:val="s3"/>
        </w:rPr>
        <w:t xml:space="preserve"> (</w:t>
      </w:r>
      <w:hyperlink r:id="rId5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1. В целях обеспечения исполнения обязательств перед вкладчиками по выдаче им договорной суммы или суммы накопленных денег жилищный строительный сберегател</w:t>
      </w:r>
      <w:r>
        <w:rPr>
          <w:rStyle w:val="s0"/>
        </w:rPr>
        <w:t xml:space="preserve">ьный банк вправе привлекать заемные средства на финансовом рынке. </w:t>
      </w:r>
    </w:p>
    <w:p w:rsidR="00000000" w:rsidRDefault="00DD358B">
      <w:pPr>
        <w:ind w:firstLine="400"/>
        <w:jc w:val="both"/>
      </w:pPr>
      <w:r>
        <w:rPr>
          <w:rStyle w:val="s0"/>
        </w:rPr>
        <w:t>Собственные средства и иные привлеченные средства жилищных строительных сберегательных банков используются ими для осуществления деятельности по жилищным строительным сбережениям, выполнени</w:t>
      </w:r>
      <w:r>
        <w:rPr>
          <w:rStyle w:val="s0"/>
        </w:rPr>
        <w:t xml:space="preserve">я обязательств по возврату привлеченных средств, а также для предоставления жилищного, промежуточного жилищного и предварительного жилищного займов.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При этом для предоставления предварительных жилищных займов не могут использоваться жилищные строительные </w:t>
      </w:r>
      <w:r>
        <w:rPr>
          <w:rStyle w:val="s0"/>
        </w:rPr>
        <w:t>сбережения.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2. Размещение свободных денег жилищными строительными сберегательными банками осуществляется в соответствии с </w:t>
      </w:r>
      <w:hyperlink r:id="rId56" w:history="1">
        <w:r>
          <w:rPr>
            <w:rStyle w:val="a3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DD358B">
      <w:pPr>
        <w:ind w:firstLine="400"/>
        <w:jc w:val="both"/>
      </w:pPr>
      <w:r>
        <w:t> </w:t>
      </w:r>
    </w:p>
    <w:p w:rsidR="00000000" w:rsidRDefault="00DD358B">
      <w:pPr>
        <w:jc w:val="both"/>
      </w:pPr>
      <w:r>
        <w:rPr>
          <w:rStyle w:val="s3"/>
        </w:rPr>
        <w:t xml:space="preserve">В статью 8 внесены изменения </w:t>
      </w:r>
      <w:hyperlink r:id="rId57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</w:t>
      </w:r>
      <w:r>
        <w:rPr>
          <w:rStyle w:val="s3"/>
        </w:rPr>
        <w:t xml:space="preserve">редакции </w:t>
      </w:r>
      <w:hyperlink r:id="rId5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6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1"/>
        </w:rPr>
        <w:t>Статья 8.</w:t>
      </w:r>
      <w:r>
        <w:rPr>
          <w:rStyle w:val="s0"/>
        </w:rPr>
        <w:t xml:space="preserve"> Распределение денег </w:t>
      </w:r>
    </w:p>
    <w:p w:rsidR="00000000" w:rsidRDefault="00DD358B">
      <w:pPr>
        <w:ind w:firstLine="400"/>
        <w:jc w:val="both"/>
      </w:pPr>
      <w:r>
        <w:rPr>
          <w:rStyle w:val="s0"/>
        </w:rPr>
        <w:t>1. Привлеченные жилищными строительными сберегательными банками деньги в первую очередь направляются на выплату договорных сумм в соответствии с производимым жилищными строительными сберегательными банками распределением денег среди вкладчиков на основании</w:t>
      </w:r>
      <w:r>
        <w:rPr>
          <w:rStyle w:val="s0"/>
        </w:rPr>
        <w:t xml:space="preserve"> заключенных договоров о жилищных строительных сбережениях. </w:t>
      </w:r>
    </w:p>
    <w:p w:rsidR="00000000" w:rsidRDefault="00DD358B">
      <w:pPr>
        <w:jc w:val="both"/>
      </w:pPr>
      <w:bookmarkStart w:id="1" w:name="SUB80200"/>
      <w:bookmarkEnd w:id="1"/>
      <w:r>
        <w:rPr>
          <w:rStyle w:val="s3"/>
        </w:rPr>
        <w:t xml:space="preserve">В пункт 2 внесены изменения в соответствии с </w:t>
      </w:r>
      <w:hyperlink r:id="rId61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6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2. Выплата вкладчику договорной суммы производится не ранее чем через три года после вступления в силу договора о жилищных строительных сбережениях при условии:</w:t>
      </w:r>
    </w:p>
    <w:p w:rsidR="00000000" w:rsidRDefault="00DD358B">
      <w:pPr>
        <w:ind w:firstLine="400"/>
        <w:jc w:val="both"/>
      </w:pPr>
      <w:r>
        <w:rPr>
          <w:rStyle w:val="s0"/>
        </w:rPr>
        <w:t>1) соответствия суммы накоплен</w:t>
      </w:r>
      <w:r>
        <w:rPr>
          <w:rStyle w:val="s0"/>
        </w:rPr>
        <w:t xml:space="preserve">ных денег принятым обязательствам по договору о жилищных строительных сбережениях;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3" w:anchor="sub_id=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6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3) достижения минимального значения оценочного показателя в порядке, рассчитываемом жилищным строительным сберегательным банком. При расчете оценочного показателя учитываются продолжит</w:t>
      </w:r>
      <w:r>
        <w:rPr>
          <w:rStyle w:val="s0"/>
        </w:rPr>
        <w:t xml:space="preserve">ельность и соблюдение условий накопления жилищных строительных сбережений;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4) предоставления вкладчиком необходимого обеспечения жилищного займа;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5) подтверждения платежеспособности заемщика погасить жилищный заем.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3. </w:t>
      </w:r>
      <w:hyperlink r:id="rId65" w:history="1">
        <w:r>
          <w:rPr>
            <w:rStyle w:val="a3"/>
          </w:rPr>
          <w:t>Порядок определения оценочного показателя</w:t>
        </w:r>
      </w:hyperlink>
      <w:r>
        <w:rPr>
          <w:rStyle w:val="s0"/>
        </w:rPr>
        <w:t xml:space="preserve"> определяется уполномоченным государственным органом по регулированию и надзору финансового рынка и финансовых организаций и центральным уполномоченным</w:t>
      </w:r>
      <w:r>
        <w:rPr>
          <w:rStyle w:val="s0"/>
        </w:rPr>
        <w:t xml:space="preserve"> органом по исполнению бюджета. </w:t>
      </w:r>
    </w:p>
    <w:p w:rsidR="00000000" w:rsidRDefault="00DD358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6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6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4. При истечении срока накопления и в случае ненакопления вкладчиком минимально необходимой суммы накопленных денег он имеет право на получение вклада, начисленного на него вознаграждения жилищного строительного сберега</w:t>
      </w:r>
      <w:r>
        <w:rPr>
          <w:rStyle w:val="s0"/>
        </w:rPr>
        <w:t xml:space="preserve">тельного банка, а также премии государства при накоплении вклада более пяти лет либо на продолжение накопления в жилищном строительном сберегательном банке с начислением премии государства. </w:t>
      </w:r>
    </w:p>
    <w:p w:rsidR="00000000" w:rsidRDefault="00DD358B">
      <w:pPr>
        <w:ind w:firstLine="400"/>
        <w:jc w:val="both"/>
      </w:pPr>
      <w:r>
        <w:rPr>
          <w:rStyle w:val="s0"/>
        </w:rPr>
        <w:t>Премия государства начисляется до момента подачи заявления на пол</w:t>
      </w:r>
      <w:r>
        <w:rPr>
          <w:rStyle w:val="s0"/>
        </w:rPr>
        <w:t>учение жилищного займа.</w:t>
      </w:r>
    </w:p>
    <w:p w:rsidR="00000000" w:rsidRDefault="00DD358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8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6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5. Жилищные строительные сберегательные банки вправе предоставлять вкладчикам промежуточные жилищные и предварительные жилищные займы на условиях, оговоренных в отдельных договорах банковского займа. </w:t>
      </w:r>
    </w:p>
    <w:p w:rsidR="00000000" w:rsidRDefault="00DD358B">
      <w:pPr>
        <w:jc w:val="both"/>
      </w:pPr>
      <w:r>
        <w:rPr>
          <w:rStyle w:val="s3"/>
        </w:rPr>
        <w:t xml:space="preserve">Статья дополнена пунктом 6 </w:t>
      </w:r>
      <w:r>
        <w:rPr>
          <w:rStyle w:val="s3"/>
        </w:rPr>
        <w:t xml:space="preserve">в соответствии с </w:t>
      </w:r>
      <w:hyperlink r:id="rId70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272-III; внесены изменения в соответствии с </w:t>
      </w:r>
      <w:hyperlink r:id="rId71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18.02.11 г. № 408-IV (</w:t>
      </w:r>
      <w:hyperlink r:id="rId72" w:anchor="sub_id=8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478-IV (см. </w:t>
      </w:r>
      <w:hyperlink r:id="rId74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 (</w:t>
      </w:r>
      <w:hyperlink r:id="rId75" w:anchor="sub_id=8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6. В целях предоставления предварительных жилищных займов могут быть использованы долгосрочные бюджетные кредиты по льготной ставке вознаграждения. Предварительные жилищные займы за счет долгосрочных бюджетных кредитов могут предоставляться следующим катег</w:t>
      </w:r>
      <w:r>
        <w:rPr>
          <w:rStyle w:val="s0"/>
        </w:rPr>
        <w:t>ориям граждан:</w:t>
      </w:r>
    </w:p>
    <w:p w:rsidR="00000000" w:rsidRDefault="00DD358B">
      <w:pPr>
        <w:ind w:firstLine="400"/>
        <w:jc w:val="both"/>
      </w:pPr>
      <w:r>
        <w:rPr>
          <w:rStyle w:val="s0"/>
        </w:rPr>
        <w:t>1) молодым семьям, имеющим детей;</w:t>
      </w:r>
    </w:p>
    <w:p w:rsidR="00000000" w:rsidRDefault="00DD358B">
      <w:pPr>
        <w:ind w:firstLine="400"/>
        <w:jc w:val="both"/>
      </w:pPr>
      <w:r>
        <w:rPr>
          <w:rStyle w:val="s0"/>
        </w:rPr>
        <w:t>2) государственным служащим;</w:t>
      </w:r>
    </w:p>
    <w:p w:rsidR="00000000" w:rsidRDefault="00DD358B">
      <w:pPr>
        <w:ind w:firstLine="400"/>
        <w:jc w:val="both"/>
      </w:pPr>
      <w:r>
        <w:rPr>
          <w:rStyle w:val="s0"/>
        </w:rPr>
        <w:t>3) работникам государственных учреждений, не являющимся государственными служащими;</w:t>
      </w:r>
    </w:p>
    <w:p w:rsidR="00000000" w:rsidRDefault="00DD358B">
      <w:pPr>
        <w:ind w:firstLine="400"/>
        <w:jc w:val="both"/>
      </w:pPr>
      <w:r>
        <w:rPr>
          <w:rStyle w:val="s0"/>
        </w:rPr>
        <w:t>4) работникам государственных предприятий;</w:t>
      </w:r>
    </w:p>
    <w:p w:rsidR="00000000" w:rsidRDefault="00DD358B">
      <w:pPr>
        <w:ind w:firstLine="400"/>
        <w:jc w:val="both"/>
      </w:pPr>
      <w:r>
        <w:rPr>
          <w:rStyle w:val="s0"/>
        </w:rPr>
        <w:t>5) работникам научных организаций, высших учебных з</w:t>
      </w:r>
      <w:r>
        <w:rPr>
          <w:rStyle w:val="s0"/>
        </w:rPr>
        <w:t>аведений, пятьдесят и более процентов голосующих акций (долей участия в уставном капитале) которых принадлежат государству, а также высших учебных заведений, в которых пятьдесят и более процентов голосующих акций (долей участия в уставном капитале) прямо л</w:t>
      </w:r>
      <w:r>
        <w:rPr>
          <w:rStyle w:val="s0"/>
        </w:rPr>
        <w:t>ибо косвенно принадлежат юридическим лицам, пятьдесят и более процентов голосующих акций (долей участия в уставном капитале) которых принадлежат государству;</w:t>
      </w:r>
    </w:p>
    <w:p w:rsidR="00000000" w:rsidRDefault="00DD358B">
      <w:pPr>
        <w:ind w:firstLine="400"/>
        <w:jc w:val="both"/>
      </w:pPr>
      <w:r>
        <w:rPr>
          <w:rStyle w:val="s0"/>
        </w:rPr>
        <w:t>6) оралманам, включенным в квоту иммиграции оралманов;</w:t>
      </w:r>
    </w:p>
    <w:p w:rsidR="00000000" w:rsidRDefault="00DD358B">
      <w:pPr>
        <w:jc w:val="both"/>
      </w:pPr>
      <w:r>
        <w:rPr>
          <w:rStyle w:val="s3"/>
        </w:rPr>
        <w:t>Пункт дополняется подпунктом 7 в соответств</w:t>
      </w:r>
      <w:r>
        <w:rPr>
          <w:rStyle w:val="s3"/>
        </w:rPr>
        <w:t xml:space="preserve">ии с </w:t>
      </w:r>
      <w:hyperlink r:id="rId76" w:anchor="sub_id=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478-IV (вводится в действие с 1 января 2015 года)</w:t>
      </w:r>
    </w:p>
    <w:p w:rsidR="00000000" w:rsidRDefault="00DD358B">
      <w:pPr>
        <w:ind w:firstLine="400"/>
        <w:jc w:val="both"/>
      </w:pPr>
      <w:r>
        <w:rPr>
          <w:rStyle w:val="s0"/>
        </w:rPr>
        <w:t>Разница между ставкой вознаграждения по предварительному жилищному займу, предоставляемому к</w:t>
      </w:r>
      <w:r>
        <w:rPr>
          <w:rStyle w:val="s0"/>
        </w:rPr>
        <w:t>атегориям граждан, указанным в подпунктах 1) - 7) настоящего пункта, за счет долгосрочных бюджетных кредитов, и ставкой, по которой такие бюджетные кредиты предоставлены жилищному строительному сберегательному банку, не может быть более чем три процента го</w:t>
      </w:r>
      <w:r>
        <w:rPr>
          <w:rStyle w:val="s0"/>
        </w:rPr>
        <w:t>довых.</w:t>
      </w:r>
    </w:p>
    <w:p w:rsidR="00000000" w:rsidRDefault="00DD358B">
      <w:pPr>
        <w:jc w:val="both"/>
      </w:pPr>
      <w:r>
        <w:rPr>
          <w:rStyle w:val="s3"/>
        </w:rPr>
        <w:t xml:space="preserve">См.: </w:t>
      </w:r>
      <w:hyperlink r:id="rId77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14 августа 2008 года № 743 «Об определении условий предоставления бюджетного кредита акционерному обществу «Жилищный строительн</w:t>
      </w:r>
      <w:r>
        <w:rPr>
          <w:rStyle w:val="s3"/>
        </w:rPr>
        <w:t>ый сберегательный банк Казахстана»</w:t>
      </w:r>
    </w:p>
    <w:p w:rsidR="00000000" w:rsidRDefault="00DD358B">
      <w:pPr>
        <w:jc w:val="both"/>
      </w:pPr>
      <w:r>
        <w:rPr>
          <w:rStyle w:val="s3"/>
        </w:rPr>
        <w:t> </w:t>
      </w:r>
    </w:p>
    <w:p w:rsidR="00000000" w:rsidRDefault="00DD358B">
      <w:pPr>
        <w:jc w:val="both"/>
      </w:pPr>
      <w:r>
        <w:rPr>
          <w:rStyle w:val="s3"/>
        </w:rPr>
        <w:t xml:space="preserve">Статья 9 изложена в редакции </w:t>
      </w:r>
      <w:hyperlink r:id="rId7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7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8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1"/>
        </w:rPr>
        <w:t>Статья 9.</w:t>
      </w:r>
      <w:r>
        <w:rPr>
          <w:rStyle w:val="s0"/>
        </w:rPr>
        <w:t xml:space="preserve"> Обеспечение жилищного, промежуточного жилищного и предварительного жилищного займов </w:t>
      </w:r>
    </w:p>
    <w:p w:rsidR="00000000" w:rsidRDefault="00DD358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2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02.07.07 г. № 272-III (</w:t>
      </w:r>
      <w:hyperlink r:id="rId8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1. Жилищный, промежуточный жилищный и предварительный жилищный займы обеспечиваются залогом недвижимого имущества, в том числе приобретаемого жилья, или другими способами обеспечения исполнения обязательства, определенными жилищным строительным сберегатель</w:t>
      </w:r>
      <w:r>
        <w:rPr>
          <w:rStyle w:val="s0"/>
        </w:rPr>
        <w:t xml:space="preserve">ным банком в соответствии с законодательством Республики Казахстан и внутренней кредитной политикой жилищного строительного сберегательного банка. </w:t>
      </w:r>
    </w:p>
    <w:p w:rsidR="00000000" w:rsidRDefault="00DD358B">
      <w:pPr>
        <w:ind w:firstLine="400"/>
        <w:jc w:val="both"/>
      </w:pPr>
      <w:r>
        <w:rPr>
          <w:rStyle w:val="s0"/>
        </w:rPr>
        <w:t>2. В случае если минимально необходимый размер накопленных денег составляет менее пятидесяти процентов от до</w:t>
      </w:r>
      <w:r>
        <w:rPr>
          <w:rStyle w:val="s0"/>
        </w:rPr>
        <w:t xml:space="preserve">говорной суммы, обеспечением по жилищному займу может являться только недвижимость или вклад (депозит) в банке. </w:t>
      </w:r>
    </w:p>
    <w:p w:rsidR="00000000" w:rsidRDefault="00DD358B">
      <w:pPr>
        <w:ind w:firstLine="400"/>
        <w:jc w:val="both"/>
      </w:pPr>
      <w:r>
        <w:t> </w:t>
      </w:r>
    </w:p>
    <w:p w:rsidR="00000000" w:rsidRDefault="00DD358B">
      <w:pPr>
        <w:jc w:val="center"/>
      </w:pPr>
      <w:r>
        <w:rPr>
          <w:rStyle w:val="s1"/>
        </w:rPr>
        <w:t xml:space="preserve">Глава 3. Государственная поддержка системы </w:t>
      </w:r>
    </w:p>
    <w:p w:rsidR="00000000" w:rsidRDefault="00DD358B">
      <w:pPr>
        <w:jc w:val="center"/>
      </w:pPr>
      <w:r>
        <w:rPr>
          <w:rStyle w:val="s1"/>
        </w:rPr>
        <w:t>жилищных строительных сбережений</w:t>
      </w:r>
    </w:p>
    <w:p w:rsidR="00000000" w:rsidRDefault="00DD358B">
      <w:pPr>
        <w:jc w:val="center"/>
      </w:pPr>
      <w:r>
        <w:rPr>
          <w:rStyle w:val="s1"/>
        </w:rPr>
        <w:t> </w:t>
      </w:r>
    </w:p>
    <w:p w:rsidR="00000000" w:rsidRDefault="00DD358B">
      <w:pPr>
        <w:jc w:val="both"/>
      </w:pPr>
      <w:r>
        <w:rPr>
          <w:rStyle w:val="s3"/>
        </w:rPr>
        <w:t xml:space="preserve">Статья 10 изложена в редакции </w:t>
      </w:r>
      <w:hyperlink r:id="rId8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8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rPr>
          <w:rStyle w:val="s0"/>
        </w:rPr>
        <w:t>Условия выплаты премий государства по вкладам в жилищные стро</w:t>
      </w:r>
      <w:r>
        <w:rPr>
          <w:rStyle w:val="s0"/>
        </w:rPr>
        <w:t xml:space="preserve">ительные сбережения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1. Государство обеспечивает выплату премий государства вкладчикам - гражданам Республики Казахстан. </w:t>
      </w:r>
    </w:p>
    <w:p w:rsidR="00000000" w:rsidRDefault="00DD358B">
      <w:pPr>
        <w:ind w:firstLine="400"/>
        <w:jc w:val="both"/>
      </w:pPr>
      <w:r>
        <w:rPr>
          <w:rStyle w:val="s0"/>
        </w:rPr>
        <w:t>2. Вклады граждан Республики Казахстан, не достигших восемнадцати лет, или внесенные на их имя другими лицами, также поощряются премие</w:t>
      </w:r>
      <w:r>
        <w:rPr>
          <w:rStyle w:val="s0"/>
        </w:rPr>
        <w:t xml:space="preserve">й государства. </w:t>
      </w:r>
    </w:p>
    <w:p w:rsidR="00000000" w:rsidRDefault="00DD358B">
      <w:pPr>
        <w:ind w:firstLine="400"/>
        <w:jc w:val="both"/>
      </w:pPr>
      <w:r>
        <w:rPr>
          <w:rStyle w:val="s0"/>
        </w:rPr>
        <w:t>3. Размер ежегодной премии государства по вкладам в жилищные строительные сбережения составляет двадцать процентов от суммы поощряемого вклада. Поощряемый премией государства вклад включает в себя сумму вклада в жилищные строительные сбереж</w:t>
      </w:r>
      <w:r>
        <w:rPr>
          <w:rStyle w:val="s0"/>
        </w:rPr>
        <w:t xml:space="preserve">ения и начисленное по нему вознаграждение жилищным строительным сберегательным банком. </w:t>
      </w:r>
    </w:p>
    <w:p w:rsidR="00000000" w:rsidRDefault="00DD358B">
      <w:pPr>
        <w:ind w:firstLine="400"/>
        <w:jc w:val="both"/>
      </w:pPr>
      <w:r>
        <w:rPr>
          <w:rStyle w:val="s0"/>
        </w:rPr>
        <w:t>4. Премия государства предоставляется ежегодно по итогам года на остаток вклада в жилищные строительные сбережения с учетом начисленного вознаграждения жилищного строит</w:t>
      </w:r>
      <w:r>
        <w:rPr>
          <w:rStyle w:val="s0"/>
        </w:rPr>
        <w:t xml:space="preserve">ельного сберегательного банка по состоянию на 1 января года, следующего за отчетным.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Премия государства в текущем году не начисляется на сумму вклада, поощренную в предыдущие годы. </w:t>
      </w:r>
    </w:p>
    <w:p w:rsidR="00000000" w:rsidRDefault="00DD358B">
      <w:pPr>
        <w:ind w:firstLine="400"/>
        <w:jc w:val="both"/>
      </w:pPr>
      <w:r>
        <w:rPr>
          <w:rStyle w:val="s0"/>
        </w:rPr>
        <w:t>Поощряемая премией государства сумма накопленных денег не может превышать</w:t>
      </w:r>
      <w:r>
        <w:rPr>
          <w:rStyle w:val="s0"/>
        </w:rPr>
        <w:t xml:space="preserve"> двести месячных расчетных показателей. </w:t>
      </w:r>
    </w:p>
    <w:p w:rsidR="00000000" w:rsidRDefault="00DD358B">
      <w:pPr>
        <w:ind w:firstLine="400"/>
        <w:jc w:val="both"/>
      </w:pPr>
      <w:r>
        <w:rPr>
          <w:rStyle w:val="s0"/>
        </w:rPr>
        <w:t>Если поощряемая премией государства сумма накопленных денег превышает двести месячных расчетных показателей, то оставшаяся не поощренной сумма накопленных денег учитывается при начислении премии государства в следую</w:t>
      </w:r>
      <w:r>
        <w:rPr>
          <w:rStyle w:val="s0"/>
        </w:rPr>
        <w:t xml:space="preserve">щем году.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5. Деньги, необходимые для выплаты премий государства, ежегодно предусматриваются в республиканском бюджете на соответствующий финансовый год.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6. </w:t>
      </w:r>
      <w:hyperlink r:id="rId86" w:history="1">
        <w:r>
          <w:rPr>
            <w:rStyle w:val="a3"/>
          </w:rPr>
          <w:t xml:space="preserve">Порядок и условия выплаты премий </w:t>
        </w:r>
        <w:r>
          <w:rPr>
            <w:rStyle w:val="a3"/>
          </w:rPr>
          <w:t>государства по вкладам в жилищные строительные сбережения</w:t>
        </w:r>
      </w:hyperlink>
      <w:r>
        <w:rPr>
          <w:rStyle w:val="s0"/>
        </w:rPr>
        <w:t xml:space="preserve"> определяются центральным уполномоченным органом по исполнению бюджета. </w:t>
      </w:r>
    </w:p>
    <w:p w:rsidR="00000000" w:rsidRDefault="00DD358B">
      <w:pPr>
        <w:ind w:firstLine="400"/>
        <w:jc w:val="both"/>
      </w:pPr>
      <w:r>
        <w:t> </w:t>
      </w:r>
    </w:p>
    <w:p w:rsidR="00000000" w:rsidRDefault="00DD358B">
      <w:pPr>
        <w:jc w:val="both"/>
      </w:pPr>
      <w:r>
        <w:rPr>
          <w:rStyle w:val="s3"/>
        </w:rPr>
        <w:t xml:space="preserve">Статья 11 изложена в редакции </w:t>
      </w:r>
      <w:hyperlink r:id="rId8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14.04.05 г. № 43-III (</w:t>
      </w:r>
      <w:hyperlink r:id="rId8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rPr>
          <w:rStyle w:val="s0"/>
        </w:rPr>
        <w:t xml:space="preserve">Ограничения выплаты премии государства по вкладам в жилищные строительные сбережения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1. Премия государства подлежит возврату в бюджет в случаях: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89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9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2) нецелевого использования вкладчиком жилищного займа; </w:t>
      </w:r>
    </w:p>
    <w:p w:rsidR="00000000" w:rsidRDefault="00DD358B">
      <w:pPr>
        <w:ind w:firstLine="400"/>
        <w:jc w:val="both"/>
      </w:pPr>
      <w:r>
        <w:rPr>
          <w:rStyle w:val="s0"/>
        </w:rPr>
        <w:t>3) осуществления жилищным строительным сберегательным банком выплат премии государства вкладчику с нарушением настоящего Закона и (или) договора о ж</w:t>
      </w:r>
      <w:r>
        <w:rPr>
          <w:rStyle w:val="s0"/>
        </w:rPr>
        <w:t xml:space="preserve">илищных строительных сбережениях. При этом подлежит возврату сумма (часть суммы) премии государства, выплаченная жилищным строительным сберегательным банком с нарушениями; </w:t>
      </w:r>
    </w:p>
    <w:p w:rsidR="00000000" w:rsidRDefault="00DD358B">
      <w:pPr>
        <w:ind w:firstLine="400"/>
        <w:jc w:val="both"/>
      </w:pPr>
      <w:r>
        <w:rPr>
          <w:rStyle w:val="s0"/>
        </w:rPr>
        <w:t>4) досрочного расторжения сторонами договора о жилищных строительных сбережениях пр</w:t>
      </w:r>
      <w:r>
        <w:rPr>
          <w:rStyle w:val="s0"/>
        </w:rPr>
        <w:t xml:space="preserve">и сроке накопления вкладов в жилищном строительном сберегательном банке менее пяти лет;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5) уступки прав вкладчиком по договору о жилищных строительных сбережениях лицу, не являющемуся гражданином Республики Казахстан; </w:t>
      </w:r>
    </w:p>
    <w:p w:rsidR="00000000" w:rsidRDefault="00DD358B">
      <w:pPr>
        <w:ind w:firstLine="400"/>
        <w:jc w:val="both"/>
      </w:pPr>
      <w:r>
        <w:rPr>
          <w:rStyle w:val="s0"/>
        </w:rPr>
        <w:t>6) обнаружения центральным уполномоченным органом по исполнению бюджета выплаты премий государства одному вкладчику по двум и более счетам по вкладам в жилищные строительные сбережения в нескольких жилищных строительных сберегательных банках. При этом прем</w:t>
      </w:r>
      <w:r>
        <w:rPr>
          <w:rStyle w:val="s0"/>
        </w:rPr>
        <w:t xml:space="preserve">ия государства, начисленная в предыдущие годы, подлежит возврату в бюджет, за исключением премий, начисленных по одному из вкладов в жилищные строительные сбережения по выбору вкладчика.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2. Премия государства не подлежит возврату в бюджет в случаях: </w:t>
      </w:r>
    </w:p>
    <w:p w:rsidR="00000000" w:rsidRDefault="00DD358B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1 внесены изменения в соответствии с </w:t>
      </w:r>
      <w:hyperlink r:id="rId91" w:anchor="sub_id=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92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1) уступки прав вкладчиком по договору о жилищных строительных сбережениях или залога им прав получения жилищных строительных сбережений и (или) жилищного займа, промежуточного жилищного и предварительного жилищного займов другому лицу, являющемуся гр</w:t>
      </w:r>
      <w:r>
        <w:rPr>
          <w:rStyle w:val="s0"/>
        </w:rPr>
        <w:t xml:space="preserve">ажданином Республики Казахстан, с письменного разрешения жилищного строительного сберегательного банка;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2) смерти или полной утраты трудоспособности вкладчика; </w:t>
      </w:r>
    </w:p>
    <w:p w:rsidR="00000000" w:rsidRDefault="00DD358B">
      <w:pPr>
        <w:ind w:firstLine="400"/>
        <w:jc w:val="both"/>
      </w:pPr>
      <w:r>
        <w:rPr>
          <w:rStyle w:val="s0"/>
        </w:rPr>
        <w:t>3) когда вкладчик после заключения договора о жилищном строительном сбережении зарегистрирован</w:t>
      </w:r>
      <w:r>
        <w:rPr>
          <w:rStyle w:val="s0"/>
        </w:rPr>
        <w:t xml:space="preserve"> в качестве безработного в порядке, установленном законодательством Республики Казахстан, и к моменту выплаты премии государства остается таковым в течение шести месяцев непрерывно;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4) в случаях, предусмотренных пунктом 3 </w:t>
      </w:r>
      <w:hyperlink w:anchor="sub120000" w:history="1">
        <w:r>
          <w:rPr>
            <w:rStyle w:val="a3"/>
          </w:rPr>
          <w:t>с</w:t>
        </w:r>
        <w:r>
          <w:rPr>
            <w:rStyle w:val="a3"/>
          </w:rPr>
          <w:t>татьи 12</w:t>
        </w:r>
      </w:hyperlink>
      <w:r>
        <w:rPr>
          <w:rStyle w:val="s0"/>
        </w:rPr>
        <w:t xml:space="preserve"> настоящего Закона.</w:t>
      </w:r>
    </w:p>
    <w:p w:rsidR="00000000" w:rsidRDefault="00DD358B">
      <w:pPr>
        <w:ind w:firstLine="400"/>
        <w:jc w:val="both"/>
      </w:pPr>
      <w:r>
        <w:t> </w:t>
      </w:r>
    </w:p>
    <w:p w:rsidR="00000000" w:rsidRDefault="00DD358B">
      <w:pPr>
        <w:ind w:firstLine="400"/>
        <w:jc w:val="both"/>
      </w:pPr>
      <w:bookmarkStart w:id="2" w:name="SUB120000"/>
      <w:bookmarkEnd w:id="2"/>
      <w:r>
        <w:rPr>
          <w:rStyle w:val="s1"/>
        </w:rPr>
        <w:t>Статья 12.</w:t>
      </w:r>
      <w:r>
        <w:t xml:space="preserve"> Права вкладчиков на получение суммы накопленных денег </w:t>
      </w:r>
    </w:p>
    <w:p w:rsidR="00000000" w:rsidRDefault="00DD358B">
      <w:pPr>
        <w:jc w:val="both"/>
      </w:pPr>
      <w:r>
        <w:rPr>
          <w:rStyle w:val="s3"/>
        </w:rPr>
        <w:t xml:space="preserve">В пункт 1 внесены изменения </w:t>
      </w:r>
      <w:hyperlink r:id="rId93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9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  <w:bdr w:val="none" w:sz="0" w:space="0" w:color="auto" w:frame="1"/>
        </w:rPr>
        <w:t>.</w:t>
      </w:r>
      <w:r>
        <w:rPr>
          <w:rStyle w:val="s3"/>
        </w:rPr>
        <w:t xml:space="preserve">); </w:t>
      </w:r>
      <w:hyperlink r:id="rId95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9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1. В случае невыдачи жилищным строительным сберегательным банком жилищного займа при выполнении вкладчиком требований </w:t>
      </w:r>
      <w:hyperlink w:anchor="sub80200" w:history="1">
        <w:r>
          <w:rPr>
            <w:rStyle w:val="a3"/>
          </w:rPr>
          <w:t xml:space="preserve">пункта </w:t>
        </w:r>
        <w:r>
          <w:rPr>
            <w:rStyle w:val="a3"/>
          </w:rPr>
          <w:t>2 статьи 8</w:t>
        </w:r>
      </w:hyperlink>
      <w:r>
        <w:rPr>
          <w:rStyle w:val="s0"/>
        </w:rPr>
        <w:t xml:space="preserve"> настоящего Закона и при условии, что права по договору о жилищных строительных сбережениях не были переданы или заложены в пользу других лиц, банк несет ответственность в соответствии с законами Республики Казахстан, а также обязан в сроки, пред</w:t>
      </w:r>
      <w:r>
        <w:rPr>
          <w:rStyle w:val="s0"/>
        </w:rPr>
        <w:t xml:space="preserve">усмотренные условиями договора о жилищных строительных сбережениях, в бесспорном порядке по первому требованию вкладчика выплатить ему сумму накопленных денег.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7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14.04.05 г. № 43-III </w:t>
      </w:r>
      <w:r>
        <w:rPr>
          <w:rStyle w:val="s3"/>
        </w:rPr>
        <w:t>(</w:t>
      </w:r>
      <w:hyperlink r:id="rId9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  <w:bdr w:val="none" w:sz="0" w:space="0" w:color="auto" w:frame="1"/>
        </w:rPr>
        <w:t>.</w:t>
      </w:r>
      <w:r>
        <w:rPr>
          <w:rStyle w:val="s3"/>
        </w:rPr>
        <w:t>)</w:t>
      </w:r>
    </w:p>
    <w:p w:rsidR="00000000" w:rsidRDefault="00DD358B">
      <w:pPr>
        <w:jc w:val="both"/>
      </w:pPr>
      <w:r>
        <w:rPr>
          <w:rStyle w:val="s3"/>
        </w:rPr>
        <w:t xml:space="preserve">В пункт 3 внесены изменения </w:t>
      </w:r>
      <w:hyperlink r:id="rId99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00" w:anchor="sub_id=1203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  <w:bdr w:val="none" w:sz="0" w:space="0" w:color="auto" w:frame="1"/>
        </w:rPr>
        <w:t>.</w:t>
      </w:r>
      <w:r>
        <w:rPr>
          <w:rStyle w:val="s3"/>
        </w:rPr>
        <w:t>)</w:t>
      </w:r>
    </w:p>
    <w:p w:rsidR="00000000" w:rsidRDefault="00DD358B">
      <w:pPr>
        <w:ind w:firstLine="400"/>
        <w:jc w:val="both"/>
      </w:pPr>
      <w:r>
        <w:rPr>
          <w:rStyle w:val="s0"/>
        </w:rPr>
        <w:t>3. В случае отказа вкладчика жилищных строительных сбережений от получения жилищного займа, независимо от выполнения</w:t>
      </w:r>
      <w:r>
        <w:rPr>
          <w:rStyle w:val="s0"/>
        </w:rPr>
        <w:t xml:space="preserve"> им требований </w:t>
      </w: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 xml:space="preserve"> настоящего Закона и досрочного расторжения договора о жилищных строительных сбережениях, он имеет право на получение премии после пяти лет накопления денег.</w:t>
      </w:r>
    </w:p>
    <w:p w:rsidR="00000000" w:rsidRDefault="00DD358B">
      <w:pPr>
        <w:ind w:firstLine="400"/>
        <w:jc w:val="both"/>
      </w:pPr>
      <w:r>
        <w:rPr>
          <w:rStyle w:val="s0"/>
        </w:rPr>
        <w:t> </w:t>
      </w:r>
    </w:p>
    <w:p w:rsidR="00000000" w:rsidRDefault="00DD358B">
      <w:pPr>
        <w:ind w:firstLine="400"/>
        <w:jc w:val="both"/>
      </w:pPr>
      <w:r>
        <w:rPr>
          <w:rStyle w:val="s1"/>
        </w:rPr>
        <w:t>Статья 13.</w:t>
      </w:r>
      <w:r>
        <w:t xml:space="preserve"> Введение в действие на</w:t>
      </w:r>
      <w:r>
        <w:t xml:space="preserve">стоящего Закона </w:t>
      </w:r>
    </w:p>
    <w:p w:rsidR="00000000" w:rsidRDefault="00DD358B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</w:t>
      </w:r>
      <w:hyperlink r:id="rId101" w:history="1">
        <w:r>
          <w:rPr>
            <w:rStyle w:val="a3"/>
          </w:rPr>
          <w:t>опубликования.</w:t>
        </w:r>
      </w:hyperlink>
    </w:p>
    <w:p w:rsidR="00000000" w:rsidRDefault="00DD358B">
      <w:pPr>
        <w:ind w:firstLine="400"/>
        <w:jc w:val="both"/>
      </w:pPr>
      <w:r>
        <w:rPr>
          <w:b/>
          <w:bCs/>
        </w:rPr>
        <w:t> </w:t>
      </w:r>
    </w:p>
    <w:p w:rsidR="00000000" w:rsidRDefault="00DD358B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D358B">
            <w:pPr>
              <w:jc w:val="both"/>
            </w:pPr>
            <w:r>
              <w:rPr>
                <w:rStyle w:val="s0"/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DD358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DD358B">
      <w:r>
        <w:rPr>
          <w:b/>
          <w:bCs/>
        </w:rPr>
        <w:t> </w:t>
      </w:r>
    </w:p>
    <w:sectPr w:rsidR="00000000">
      <w:headerReference w:type="even" r:id="rId102"/>
      <w:headerReference w:type="default" r:id="rId103"/>
      <w:footerReference w:type="even" r:id="rId104"/>
      <w:footerReference w:type="default" r:id="rId105"/>
      <w:headerReference w:type="first" r:id="rId106"/>
      <w:footerReference w:type="first" r:id="rId1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58B" w:rsidRDefault="00DD358B" w:rsidP="00DD358B">
      <w:r>
        <w:separator/>
      </w:r>
    </w:p>
  </w:endnote>
  <w:endnote w:type="continuationSeparator" w:id="0">
    <w:p w:rsidR="00DD358B" w:rsidRDefault="00DD358B" w:rsidP="00DD3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8B" w:rsidRDefault="00DD35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8B" w:rsidRDefault="00DD35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8B" w:rsidRDefault="00DD35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58B" w:rsidRDefault="00DD358B" w:rsidP="00DD358B">
      <w:r>
        <w:separator/>
      </w:r>
    </w:p>
  </w:footnote>
  <w:footnote w:type="continuationSeparator" w:id="0">
    <w:p w:rsidR="00DD358B" w:rsidRDefault="00DD358B" w:rsidP="00DD35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8B" w:rsidRDefault="00DD35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8B" w:rsidRDefault="00DD358B" w:rsidP="00DD35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58B" w:rsidRPr="00DD358B" w:rsidRDefault="00DD358B" w:rsidP="00DD35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07.12.2000 № 110-II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8B" w:rsidRDefault="00DD35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58B"/>
    <w:rsid w:val="00DD3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5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5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5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5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5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5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5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5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0750" TargetMode="External"/><Relationship Id="rId21" Type="http://schemas.openxmlformats.org/officeDocument/2006/relationships/hyperlink" Target="http://online.zakon.kz/Document/?doc_id=30110775" TargetMode="External"/><Relationship Id="rId42" Type="http://schemas.openxmlformats.org/officeDocument/2006/relationships/hyperlink" Target="http://online.zakon.kz/Document/?doc_id=30110750" TargetMode="External"/><Relationship Id="rId47" Type="http://schemas.openxmlformats.org/officeDocument/2006/relationships/hyperlink" Target="http://online.zakon.kz/Document/?doc_id=3020900" TargetMode="External"/><Relationship Id="rId63" Type="http://schemas.openxmlformats.org/officeDocument/2006/relationships/hyperlink" Target="http://online.zakon.kz/Document/?doc_id=30110750" TargetMode="External"/><Relationship Id="rId68" Type="http://schemas.openxmlformats.org/officeDocument/2006/relationships/hyperlink" Target="http://online.zakon.kz/Document/?doc_id=30110750" TargetMode="External"/><Relationship Id="rId84" Type="http://schemas.openxmlformats.org/officeDocument/2006/relationships/hyperlink" Target="http://online.zakon.kz/Document/?doc_id=30008940" TargetMode="External"/><Relationship Id="rId89" Type="http://schemas.openxmlformats.org/officeDocument/2006/relationships/hyperlink" Target="http://online.zakon.kz/Document/?doc_id=3011075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0750" TargetMode="External"/><Relationship Id="rId29" Type="http://schemas.openxmlformats.org/officeDocument/2006/relationships/hyperlink" Target="http://online.zakon.kz/Document/?doc_id=1003931" TargetMode="External"/><Relationship Id="rId107" Type="http://schemas.openxmlformats.org/officeDocument/2006/relationships/footer" Target="footer3.xml"/><Relationship Id="rId11" Type="http://schemas.openxmlformats.org/officeDocument/2006/relationships/hyperlink" Target="http://online.zakon.kz/Document/?doc_id=30110775" TargetMode="External"/><Relationship Id="rId24" Type="http://schemas.openxmlformats.org/officeDocument/2006/relationships/hyperlink" Target="http://online.zakon.kz/Document/?doc_id=1042176" TargetMode="External"/><Relationship Id="rId32" Type="http://schemas.openxmlformats.org/officeDocument/2006/relationships/hyperlink" Target="http://online.zakon.kz/Document/?doc_id=30110750" TargetMode="External"/><Relationship Id="rId37" Type="http://schemas.openxmlformats.org/officeDocument/2006/relationships/hyperlink" Target="http://online.zakon.kz/Document/?doc_id=30008956" TargetMode="External"/><Relationship Id="rId40" Type="http://schemas.openxmlformats.org/officeDocument/2006/relationships/hyperlink" Target="http://online.zakon.kz/Document/?doc_id=30110750" TargetMode="External"/><Relationship Id="rId45" Type="http://schemas.openxmlformats.org/officeDocument/2006/relationships/hyperlink" Target="http://online.zakon.kz/Document/?doc_id=30110775" TargetMode="External"/><Relationship Id="rId53" Type="http://schemas.openxmlformats.org/officeDocument/2006/relationships/hyperlink" Target="http://online.zakon.kz/Document/?doc_id=30008956" TargetMode="External"/><Relationship Id="rId58" Type="http://schemas.openxmlformats.org/officeDocument/2006/relationships/hyperlink" Target="http://online.zakon.kz/Document/?doc_id=3020900" TargetMode="External"/><Relationship Id="rId66" Type="http://schemas.openxmlformats.org/officeDocument/2006/relationships/hyperlink" Target="http://online.zakon.kz/Document/?doc_id=30110750" TargetMode="External"/><Relationship Id="rId74" Type="http://schemas.openxmlformats.org/officeDocument/2006/relationships/hyperlink" Target="http://online.zakon.kz/Document/?doc_id=31038123" TargetMode="External"/><Relationship Id="rId79" Type="http://schemas.openxmlformats.org/officeDocument/2006/relationships/hyperlink" Target="http://online.zakon.kz/Document/?doc_id=30008956" TargetMode="External"/><Relationship Id="rId87" Type="http://schemas.openxmlformats.org/officeDocument/2006/relationships/hyperlink" Target="http://online.zakon.kz/Document/?doc_id=30008940" TargetMode="External"/><Relationship Id="rId102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110750" TargetMode="External"/><Relationship Id="rId82" Type="http://schemas.openxmlformats.org/officeDocument/2006/relationships/hyperlink" Target="http://online.zakon.kz/Document/?doc_id=30110750" TargetMode="External"/><Relationship Id="rId90" Type="http://schemas.openxmlformats.org/officeDocument/2006/relationships/hyperlink" Target="http://online.zakon.kz/Document/?doc_id=30110775" TargetMode="External"/><Relationship Id="rId95" Type="http://schemas.openxmlformats.org/officeDocument/2006/relationships/hyperlink" Target="http://online.zakon.kz/Document/?doc_id=30110750" TargetMode="External"/><Relationship Id="rId19" Type="http://schemas.openxmlformats.org/officeDocument/2006/relationships/hyperlink" Target="http://online.zakon.kz/Document/?doc_id=30110775" TargetMode="External"/><Relationship Id="rId14" Type="http://schemas.openxmlformats.org/officeDocument/2006/relationships/hyperlink" Target="http://online.zakon.kz/Document/?doc_id=30110750" TargetMode="External"/><Relationship Id="rId22" Type="http://schemas.openxmlformats.org/officeDocument/2006/relationships/hyperlink" Target="http://online.zakon.kz/Document/?doc_id=30110750" TargetMode="External"/><Relationship Id="rId27" Type="http://schemas.openxmlformats.org/officeDocument/2006/relationships/hyperlink" Target="http://online.zakon.kz/Document/?doc_id=30110775" TargetMode="External"/><Relationship Id="rId30" Type="http://schemas.openxmlformats.org/officeDocument/2006/relationships/hyperlink" Target="http://online.zakon.kz/Document/?doc_id=30008940" TargetMode="External"/><Relationship Id="rId35" Type="http://schemas.openxmlformats.org/officeDocument/2006/relationships/hyperlink" Target="http://online.zakon.kz/Document/?doc_id=3020900" TargetMode="External"/><Relationship Id="rId43" Type="http://schemas.openxmlformats.org/officeDocument/2006/relationships/hyperlink" Target="http://online.zakon.kz/Document/?doc_id=30110775" TargetMode="External"/><Relationship Id="rId48" Type="http://schemas.openxmlformats.org/officeDocument/2006/relationships/hyperlink" Target="http://online.zakon.kz/Document/?doc_id=30008940" TargetMode="External"/><Relationship Id="rId56" Type="http://schemas.openxmlformats.org/officeDocument/2006/relationships/hyperlink" Target="http://online.zakon.kz/Document/?doc_id=1003931" TargetMode="External"/><Relationship Id="rId64" Type="http://schemas.openxmlformats.org/officeDocument/2006/relationships/hyperlink" Target="http://online.zakon.kz/Document/?doc_id=30110775" TargetMode="External"/><Relationship Id="rId69" Type="http://schemas.openxmlformats.org/officeDocument/2006/relationships/hyperlink" Target="http://online.zakon.kz/Document/?doc_id=30110775" TargetMode="External"/><Relationship Id="rId77" Type="http://schemas.openxmlformats.org/officeDocument/2006/relationships/hyperlink" Target="http://online.zakon.kz/Document/?doc_id=30199710" TargetMode="External"/><Relationship Id="rId100" Type="http://schemas.openxmlformats.org/officeDocument/2006/relationships/hyperlink" Target="http://online.zakon.kz/Document/?doc_id=30008956" TargetMode="External"/><Relationship Id="rId105" Type="http://schemas.openxmlformats.org/officeDocument/2006/relationships/footer" Target="footer2.xml"/><Relationship Id="rId8" Type="http://schemas.openxmlformats.org/officeDocument/2006/relationships/hyperlink" Target="http://online.zakon.kz/Document/?doc_id=30008940" TargetMode="External"/><Relationship Id="rId51" Type="http://schemas.openxmlformats.org/officeDocument/2006/relationships/hyperlink" Target="http://online.zakon.kz/Document/?doc_id=3020900" TargetMode="External"/><Relationship Id="rId72" Type="http://schemas.openxmlformats.org/officeDocument/2006/relationships/hyperlink" Target="http://online.zakon.kz/Document/?doc_id=30938705" TargetMode="External"/><Relationship Id="rId80" Type="http://schemas.openxmlformats.org/officeDocument/2006/relationships/hyperlink" Target="http://online.zakon.kz/Document/?doc_id=30110750" TargetMode="External"/><Relationship Id="rId85" Type="http://schemas.openxmlformats.org/officeDocument/2006/relationships/hyperlink" Target="http://online.zakon.kz/Document/?doc_id=30008956" TargetMode="External"/><Relationship Id="rId93" Type="http://schemas.openxmlformats.org/officeDocument/2006/relationships/hyperlink" Target="http://online.zakon.kz/Document/?doc_id=30008940" TargetMode="External"/><Relationship Id="rId98" Type="http://schemas.openxmlformats.org/officeDocument/2006/relationships/hyperlink" Target="http://online.zakon.kz/Document/?doc_id=3000895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08940" TargetMode="External"/><Relationship Id="rId17" Type="http://schemas.openxmlformats.org/officeDocument/2006/relationships/hyperlink" Target="http://online.zakon.kz/Document/?doc_id=30110775" TargetMode="External"/><Relationship Id="rId25" Type="http://schemas.openxmlformats.org/officeDocument/2006/relationships/hyperlink" Target="http://online.zakon.kz/Document/?doc_id=3020900" TargetMode="External"/><Relationship Id="rId33" Type="http://schemas.openxmlformats.org/officeDocument/2006/relationships/hyperlink" Target="http://online.zakon.kz/Document/?doc_id=30110775" TargetMode="External"/><Relationship Id="rId38" Type="http://schemas.openxmlformats.org/officeDocument/2006/relationships/hyperlink" Target="http://online.zakon.kz/Document/?doc_id=30110750" TargetMode="External"/><Relationship Id="rId46" Type="http://schemas.openxmlformats.org/officeDocument/2006/relationships/hyperlink" Target="http://online.zakon.kz/Document/?doc_id=1042176" TargetMode="External"/><Relationship Id="rId59" Type="http://schemas.openxmlformats.org/officeDocument/2006/relationships/hyperlink" Target="http://online.zakon.kz/Document/?doc_id=30008940" TargetMode="External"/><Relationship Id="rId67" Type="http://schemas.openxmlformats.org/officeDocument/2006/relationships/hyperlink" Target="http://online.zakon.kz/Document/?doc_id=30110775" TargetMode="External"/><Relationship Id="rId103" Type="http://schemas.openxmlformats.org/officeDocument/2006/relationships/header" Target="header2.xml"/><Relationship Id="rId108" Type="http://schemas.openxmlformats.org/officeDocument/2006/relationships/fontTable" Target="fontTable.xml"/><Relationship Id="rId20" Type="http://schemas.openxmlformats.org/officeDocument/2006/relationships/hyperlink" Target="http://online.zakon.kz/Document/?doc_id=30110750" TargetMode="External"/><Relationship Id="rId41" Type="http://schemas.openxmlformats.org/officeDocument/2006/relationships/hyperlink" Target="http://online.zakon.kz/Document/?doc_id=30110775" TargetMode="External"/><Relationship Id="rId54" Type="http://schemas.openxmlformats.org/officeDocument/2006/relationships/hyperlink" Target="http://online.zakon.kz/Document/?doc_id=30110750" TargetMode="External"/><Relationship Id="rId62" Type="http://schemas.openxmlformats.org/officeDocument/2006/relationships/hyperlink" Target="http://online.zakon.kz/Document/?doc_id=30110775" TargetMode="External"/><Relationship Id="rId70" Type="http://schemas.openxmlformats.org/officeDocument/2006/relationships/hyperlink" Target="http://online.zakon.kz/Document/?doc_id=30110750" TargetMode="External"/><Relationship Id="rId75" Type="http://schemas.openxmlformats.org/officeDocument/2006/relationships/hyperlink" Target="http://online.zakon.kz/Document/?doc_id=31040265" TargetMode="External"/><Relationship Id="rId83" Type="http://schemas.openxmlformats.org/officeDocument/2006/relationships/hyperlink" Target="http://online.zakon.kz/Document/?doc_id=30110775" TargetMode="External"/><Relationship Id="rId88" Type="http://schemas.openxmlformats.org/officeDocument/2006/relationships/hyperlink" Target="http://online.zakon.kz/Document/?doc_id=30008956" TargetMode="External"/><Relationship Id="rId91" Type="http://schemas.openxmlformats.org/officeDocument/2006/relationships/hyperlink" Target="http://online.zakon.kz/Document/?doc_id=30110750" TargetMode="External"/><Relationship Id="rId96" Type="http://schemas.openxmlformats.org/officeDocument/2006/relationships/hyperlink" Target="http://online.zakon.kz/Document/?doc_id=3011077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6672" TargetMode="External"/><Relationship Id="rId23" Type="http://schemas.openxmlformats.org/officeDocument/2006/relationships/hyperlink" Target="http://online.zakon.kz/Document/?doc_id=30110775" TargetMode="External"/><Relationship Id="rId28" Type="http://schemas.openxmlformats.org/officeDocument/2006/relationships/hyperlink" Target="http://online.zakon.kz/Document/?doc_id=1041467" TargetMode="External"/><Relationship Id="rId36" Type="http://schemas.openxmlformats.org/officeDocument/2006/relationships/hyperlink" Target="http://online.zakon.kz/Document/?doc_id=30008940" TargetMode="External"/><Relationship Id="rId49" Type="http://schemas.openxmlformats.org/officeDocument/2006/relationships/hyperlink" Target="http://online.zakon.kz/Document/?doc_id=30008956" TargetMode="External"/><Relationship Id="rId57" Type="http://schemas.openxmlformats.org/officeDocument/2006/relationships/hyperlink" Target="http://online.zakon.kz/Document/?doc_id=1042176" TargetMode="External"/><Relationship Id="rId106" Type="http://schemas.openxmlformats.org/officeDocument/2006/relationships/header" Target="header3.xml"/><Relationship Id="rId10" Type="http://schemas.openxmlformats.org/officeDocument/2006/relationships/hyperlink" Target="http://online.zakon.kz/Document/?doc_id=30110750" TargetMode="External"/><Relationship Id="rId31" Type="http://schemas.openxmlformats.org/officeDocument/2006/relationships/hyperlink" Target="http://online.zakon.kz/Document/?doc_id=30008956" TargetMode="External"/><Relationship Id="rId44" Type="http://schemas.openxmlformats.org/officeDocument/2006/relationships/hyperlink" Target="http://online.zakon.kz/Document/?doc_id=30110750" TargetMode="External"/><Relationship Id="rId52" Type="http://schemas.openxmlformats.org/officeDocument/2006/relationships/hyperlink" Target="http://online.zakon.kz/Document/?doc_id=30008940" TargetMode="External"/><Relationship Id="rId60" Type="http://schemas.openxmlformats.org/officeDocument/2006/relationships/hyperlink" Target="http://online.zakon.kz/Document/?doc_id=30008956" TargetMode="External"/><Relationship Id="rId65" Type="http://schemas.openxmlformats.org/officeDocument/2006/relationships/hyperlink" Target="http://online.zakon.kz/Document/?doc_id=1044320" TargetMode="External"/><Relationship Id="rId73" Type="http://schemas.openxmlformats.org/officeDocument/2006/relationships/hyperlink" Target="http://online.zakon.kz/Document/?doc_id=31038123" TargetMode="External"/><Relationship Id="rId78" Type="http://schemas.openxmlformats.org/officeDocument/2006/relationships/hyperlink" Target="http://online.zakon.kz/Document/?doc_id=30008940" TargetMode="External"/><Relationship Id="rId81" Type="http://schemas.openxmlformats.org/officeDocument/2006/relationships/hyperlink" Target="http://online.zakon.kz/Document/?doc_id=30110775" TargetMode="External"/><Relationship Id="rId86" Type="http://schemas.openxmlformats.org/officeDocument/2006/relationships/hyperlink" Target="http://online.zakon.kz/Document/?doc_id=30019803" TargetMode="External"/><Relationship Id="rId94" Type="http://schemas.openxmlformats.org/officeDocument/2006/relationships/hyperlink" Target="http://online.zakon.kz/Document/?doc_id=30008956" TargetMode="External"/><Relationship Id="rId99" Type="http://schemas.openxmlformats.org/officeDocument/2006/relationships/hyperlink" Target="http://online.zakon.kz/Document/?doc_id=30008940" TargetMode="External"/><Relationship Id="rId101" Type="http://schemas.openxmlformats.org/officeDocument/2006/relationships/hyperlink" Target="http://online.zakon.kz/Document/?doc_id=20209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956" TargetMode="External"/><Relationship Id="rId13" Type="http://schemas.openxmlformats.org/officeDocument/2006/relationships/hyperlink" Target="http://online.zakon.kz/Document/?doc_id=30008956" TargetMode="External"/><Relationship Id="rId18" Type="http://schemas.openxmlformats.org/officeDocument/2006/relationships/hyperlink" Target="http://online.zakon.kz/Document/?doc_id=30110750" TargetMode="External"/><Relationship Id="rId39" Type="http://schemas.openxmlformats.org/officeDocument/2006/relationships/hyperlink" Target="http://online.zakon.kz/Document/?doc_id=30110775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://online.zakon.kz/Document/?doc_id=1042176" TargetMode="External"/><Relationship Id="rId50" Type="http://schemas.openxmlformats.org/officeDocument/2006/relationships/hyperlink" Target="http://online.zakon.kz/Document/?doc_id=1042176" TargetMode="External"/><Relationship Id="rId55" Type="http://schemas.openxmlformats.org/officeDocument/2006/relationships/hyperlink" Target="http://online.zakon.kz/Document/?doc_id=30110775" TargetMode="External"/><Relationship Id="rId76" Type="http://schemas.openxmlformats.org/officeDocument/2006/relationships/hyperlink" Target="http://online.zakon.kz/Document/?doc_id=31038123" TargetMode="External"/><Relationship Id="rId97" Type="http://schemas.openxmlformats.org/officeDocument/2006/relationships/hyperlink" Target="http://online.zakon.kz/Document/?doc_id=30008940" TargetMode="External"/><Relationship Id="rId104" Type="http://schemas.openxmlformats.org/officeDocument/2006/relationships/footer" Target="footer1.xml"/><Relationship Id="rId7" Type="http://schemas.openxmlformats.org/officeDocument/2006/relationships/hyperlink" Target="http://online.zakon.kz/Document/?doc_id=2020900" TargetMode="External"/><Relationship Id="rId71" Type="http://schemas.openxmlformats.org/officeDocument/2006/relationships/hyperlink" Target="http://online.zakon.kz/Document/?doc_id=30938516" TargetMode="External"/><Relationship Id="rId92" Type="http://schemas.openxmlformats.org/officeDocument/2006/relationships/hyperlink" Target="http://online.zakon.kz/Document/?doc_id=301107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3368</Words>
  <Characters>30371</Characters>
  <Application>Microsoft Office Word</Application>
  <DocSecurity>0</DocSecurity>
  <Lines>253</Lines>
  <Paragraphs>67</Paragraphs>
  <ScaleCrop>false</ScaleCrop>
  <Company>SPecialiST RePack</Company>
  <LinksUpToDate>false</LinksUpToDate>
  <CharactersWithSpaces>33672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07.12.2000 № 110-II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2024-01-15T20:20:00Z</dcterms:created>
  <dcterms:modified xsi:type="dcterms:W3CDTF">2024-01-15T20:20:00Z</dcterms:modified>
</cp:coreProperties>
</file>