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73DF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9E73D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12.01.2012 г.)</w:t>
      </w:r>
    </w:p>
    <w:p w:rsidR="00000000" w:rsidRDefault="009E73DF">
      <w:pPr>
        <w:ind w:firstLine="400"/>
        <w:jc w:val="both"/>
      </w:pPr>
      <w:r>
        <w:t> </w:t>
      </w:r>
    </w:p>
    <w:p w:rsidR="00000000" w:rsidRDefault="009E73DF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9E73DF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73DF">
            <w:hyperlink w:anchor="sub10000" w:history="1">
              <w:r>
                <w:rPr>
                  <w:rStyle w:val="a3"/>
                  <w:i/>
                  <w:iCs/>
                </w:rPr>
                <w:t xml:space="preserve">Глава 1. Общие положения </w:t>
              </w:r>
            </w:hyperlink>
          </w:p>
          <w:p w:rsidR="00000000" w:rsidRDefault="009E73DF">
            <w:hyperlink w:anchor="sub40000" w:history="1">
              <w:r>
                <w:rPr>
                  <w:rStyle w:val="a3"/>
                  <w:i/>
                  <w:iCs/>
                </w:rPr>
                <w:t xml:space="preserve">Глава 2. Патентоспособность селекционного достижения </w:t>
              </w:r>
            </w:hyperlink>
          </w:p>
          <w:p w:rsidR="00000000" w:rsidRDefault="009E73DF">
            <w:hyperlink w:anchor="sub80000" w:history="1">
              <w:r>
                <w:rPr>
                  <w:rStyle w:val="a3"/>
                  <w:i/>
                  <w:iCs/>
                </w:rPr>
                <w:t>Глава 3</w:t>
              </w:r>
              <w:r>
                <w:rPr>
                  <w:rStyle w:val="a3"/>
                  <w:i/>
                  <w:iCs/>
                </w:rPr>
                <w:t>. Экспертиза заявки на выдачу патента на селекционное достижение</w:t>
              </w:r>
            </w:hyperlink>
          </w:p>
          <w:p w:rsidR="00000000" w:rsidRDefault="009E73DF">
            <w:hyperlink w:anchor="sub110000" w:history="1">
              <w:r>
                <w:rPr>
                  <w:rStyle w:val="a3"/>
                  <w:i/>
                  <w:iCs/>
                </w:rPr>
                <w:t xml:space="preserve">Глава 4. Автор и патентообладатель </w:t>
              </w:r>
            </w:hyperlink>
          </w:p>
          <w:p w:rsidR="00000000" w:rsidRDefault="009E73DF">
            <w:hyperlink w:anchor="sub180000" w:history="1">
              <w:r>
                <w:rPr>
                  <w:rStyle w:val="a3"/>
                  <w:i/>
                  <w:iCs/>
                </w:rPr>
                <w:t xml:space="preserve">Глава 5. Использование селекционного достижения </w:t>
              </w:r>
            </w:hyperlink>
          </w:p>
          <w:p w:rsidR="00000000" w:rsidRDefault="009E73DF">
            <w:hyperlink w:anchor="sub210000" w:history="1">
              <w:r>
                <w:rPr>
                  <w:rStyle w:val="a3"/>
                  <w:i/>
                  <w:iCs/>
                </w:rPr>
                <w:t>Глава 6. П</w:t>
              </w:r>
              <w:r>
                <w:rPr>
                  <w:rStyle w:val="a3"/>
                  <w:i/>
                  <w:iCs/>
                </w:rPr>
                <w:t xml:space="preserve">рекращение действия патента </w:t>
              </w:r>
            </w:hyperlink>
          </w:p>
          <w:p w:rsidR="00000000" w:rsidRDefault="009E73DF">
            <w:hyperlink w:anchor="sub22010000" w:history="1">
              <w:r>
                <w:rPr>
                  <w:rStyle w:val="a3"/>
                  <w:i/>
                  <w:iCs/>
                </w:rPr>
                <w:t>Глава 6-1. Апелляционный совет и патентные поверенные</w:t>
              </w:r>
            </w:hyperlink>
          </w:p>
          <w:p w:rsidR="00000000" w:rsidRDefault="009E73DF">
            <w:hyperlink w:anchor="sub230000" w:history="1">
              <w:r>
                <w:rPr>
                  <w:rStyle w:val="a3"/>
                  <w:i/>
                  <w:iCs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73DF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1-3)</w:t>
              </w:r>
            </w:hyperlink>
          </w:p>
          <w:p w:rsidR="00000000" w:rsidRDefault="009E73DF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</w:rPr>
                <w:t>(статьи 4-7)</w:t>
              </w:r>
            </w:hyperlink>
          </w:p>
          <w:p w:rsidR="00000000" w:rsidRDefault="009E73DF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8-10)</w:t>
              </w:r>
            </w:hyperlink>
          </w:p>
          <w:p w:rsidR="00000000" w:rsidRDefault="009E73DF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11-17-1)</w:t>
              </w:r>
            </w:hyperlink>
          </w:p>
          <w:p w:rsidR="00000000" w:rsidRDefault="009E73DF">
            <w:pPr>
              <w:jc w:val="right"/>
            </w:pPr>
            <w:hyperlink w:anchor="sub180000" w:history="1">
              <w:r>
                <w:rPr>
                  <w:rStyle w:val="a3"/>
                  <w:i/>
                  <w:iCs/>
                </w:rPr>
                <w:t>(статьи 18-20-1)</w:t>
              </w:r>
            </w:hyperlink>
          </w:p>
          <w:p w:rsidR="00000000" w:rsidRDefault="009E73DF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</w:rPr>
                <w:t>(статьи 21-22)</w:t>
              </w:r>
            </w:hyperlink>
          </w:p>
          <w:p w:rsidR="00000000" w:rsidRDefault="009E73DF">
            <w:pPr>
              <w:jc w:val="right"/>
            </w:pPr>
            <w:hyperlink w:anchor="sub22010000" w:history="1">
              <w:r>
                <w:rPr>
                  <w:rStyle w:val="a3"/>
                  <w:i/>
                  <w:iCs/>
                </w:rPr>
                <w:t>(статьи 22-1 - 22-6)</w:t>
              </w:r>
            </w:hyperlink>
          </w:p>
          <w:p w:rsidR="00000000" w:rsidRDefault="009E73DF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</w:rPr>
                <w:t>(статьи 23-29)</w:t>
              </w:r>
            </w:hyperlink>
          </w:p>
        </w:tc>
      </w:tr>
    </w:tbl>
    <w:p w:rsidR="00000000" w:rsidRDefault="009E73D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E73DF">
      <w:r>
        <w:rPr>
          <w:rStyle w:val="s0"/>
        </w:rPr>
        <w:t> </w:t>
      </w:r>
    </w:p>
    <w:p w:rsidR="00000000" w:rsidRDefault="009E73DF">
      <w:pPr>
        <w:jc w:val="both"/>
      </w:pPr>
      <w:r>
        <w:rPr>
          <w:rStyle w:val="s3"/>
        </w:rPr>
        <w:t>По всему тексту слова «госкомиссиями», «госкомиссии», «госкомиссию», «госкомиссия», «Госкомиссии», «госкомиссией» заменены соответственно словами «госу</w:t>
      </w:r>
      <w:r>
        <w:rPr>
          <w:rStyle w:val="s3"/>
        </w:rPr>
        <w:t xml:space="preserve">дарственными комиссиями», «государственной комиссии», «государственную комиссию», «государственная комиссия», «Государственные комиссии», «государственной комиссией» в соответствии с </w:t>
      </w:r>
      <w:hyperlink r:id="rId8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r>
        <w:rPr>
          <w:rStyle w:val="s0"/>
        </w:rPr>
        <w:t> </w:t>
      </w:r>
    </w:p>
    <w:p w:rsidR="00000000" w:rsidRDefault="009E73D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9E73DF">
      <w:pPr>
        <w:spacing w:after="240"/>
        <w:ind w:firstLine="400"/>
        <w:jc w:val="both"/>
      </w:pPr>
      <w:r>
        <w:t>Настоящий Закон определяет правовые, экономические</w:t>
      </w:r>
      <w:r>
        <w:t xml:space="preserve">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неимущественные отношения, возникающие в связи с созданием, выявлением, выведением, правовой охраной и использованием</w:t>
      </w:r>
      <w:r>
        <w:t xml:space="preserve"> селекционных достижений.</w:t>
      </w:r>
    </w:p>
    <w:p w:rsidR="00000000" w:rsidRDefault="009E73DF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3"/>
            <w:b/>
            <w:b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02.03.07 г. № 237-III (</w:t>
      </w:r>
      <w:hyperlink r:id="rId13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9E73D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E73DF">
      <w:pPr>
        <w:ind w:firstLine="400"/>
        <w:jc w:val="both"/>
      </w:pPr>
      <w:r>
        <w:rPr>
          <w:rStyle w:val="s0"/>
        </w:rPr>
        <w:t>1) исключительное право - имущественное право патентообла</w:t>
      </w:r>
      <w:r>
        <w:rPr>
          <w:rStyle w:val="s0"/>
        </w:rPr>
        <w:t>дателя использовать селекционное достижение любым способом по своему усмотрению;</w:t>
      </w:r>
    </w:p>
    <w:p w:rsidR="00000000" w:rsidRDefault="009E73DF">
      <w:pPr>
        <w:ind w:firstLine="400"/>
        <w:jc w:val="both"/>
      </w:pPr>
      <w:r>
        <w:rPr>
          <w:rStyle w:val="s0"/>
        </w:rPr>
        <w:t>2) апелляционный совет - подразделение уполномоченного органа по досудебному рассмотрению споров;</w:t>
      </w:r>
    </w:p>
    <w:p w:rsidR="00000000" w:rsidRDefault="009E73DF">
      <w:pPr>
        <w:jc w:val="both"/>
      </w:pPr>
      <w:r>
        <w:rPr>
          <w:rStyle w:val="s3"/>
        </w:rPr>
        <w:t xml:space="preserve">Подпункт 3 изложен в редакции </w:t>
      </w:r>
      <w:hyperlink r:id="rId1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5" w:anchor="sub_id=2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rPr>
          <w:rStyle w:val="s0"/>
        </w:rPr>
        <w:t>3) племенное животное - чистопородное, высококлассное, высокопродуктивное животное, отве</w:t>
      </w:r>
      <w:r>
        <w:rPr>
          <w:rStyle w:val="s0"/>
        </w:rPr>
        <w:t>чающее типу, направлению и уровню продуктивности породы, имеющее карточку племенного животного или племенное свидетельство;</w:t>
      </w:r>
    </w:p>
    <w:p w:rsidR="00000000" w:rsidRDefault="009E73DF">
      <w:pPr>
        <w:jc w:val="both"/>
      </w:pPr>
      <w:r>
        <w:rPr>
          <w:rStyle w:val="s3"/>
        </w:rPr>
        <w:t xml:space="preserve">Подпункт 4 изложен в редакции </w:t>
      </w:r>
      <w:hyperlink r:id="rId1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</w:t>
      </w:r>
      <w:r>
        <w:rPr>
          <w:rStyle w:val="s3"/>
        </w:rPr>
        <w:t xml:space="preserve"> г. № 540-IV (</w:t>
      </w:r>
      <w:hyperlink r:id="rId17" w:anchor="sub_id=2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rPr>
          <w:rStyle w:val="s0"/>
        </w:rPr>
        <w:t>4) племенная продукция (материал) - племенное и селекционное животное, а также семя, эмбрионы, инкубационное яйцо, суточные цыплята, икра, личи</w:t>
      </w:r>
      <w:r>
        <w:rPr>
          <w:rStyle w:val="s0"/>
        </w:rPr>
        <w:t>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9E73DF">
      <w:pPr>
        <w:ind w:firstLine="400"/>
        <w:jc w:val="both"/>
      </w:pPr>
      <w:r>
        <w:rPr>
          <w:rStyle w:val="s0"/>
        </w:rPr>
        <w:t>5) Государственная комиссия по сортоиспытанию сельскохозяйственных культур - организация, находящаяся в ведении уполномоченного органа в облас</w:t>
      </w:r>
      <w:r>
        <w:rPr>
          <w:rStyle w:val="s0"/>
        </w:rPr>
        <w:t>ти развития агропромышленного комплекса, осуществляющая экспертизу сортов растений на патентоспособность и хозяйственную полезность;</w:t>
      </w:r>
    </w:p>
    <w:p w:rsidR="00000000" w:rsidRDefault="009E73DF">
      <w:pPr>
        <w:ind w:firstLine="400"/>
        <w:jc w:val="both"/>
      </w:pPr>
      <w:r>
        <w:rPr>
          <w:rStyle w:val="s0"/>
        </w:rPr>
        <w:t>6) бюллетень - официальное периодическое издание по вопросам охраны селекционных достижений;</w:t>
      </w:r>
    </w:p>
    <w:p w:rsidR="00000000" w:rsidRDefault="009E73DF">
      <w:pPr>
        <w:ind w:firstLine="400"/>
        <w:jc w:val="both"/>
      </w:pPr>
      <w:r>
        <w:rPr>
          <w:rStyle w:val="s0"/>
        </w:rPr>
        <w:t>7) лицензионный договор - договор, по которому патентообладатель (лицензиар) предоставляет другой стороне (лицензиату) право временно использовать селекционное достижение определенным образом;</w:t>
      </w:r>
    </w:p>
    <w:p w:rsidR="00000000" w:rsidRDefault="009E73DF">
      <w:pPr>
        <w:ind w:firstLine="400"/>
        <w:jc w:val="both"/>
      </w:pPr>
      <w:r>
        <w:rPr>
          <w:rStyle w:val="s0"/>
        </w:rPr>
        <w:t>8) государственные комиссии - Государственная комиссия по сорто</w:t>
      </w:r>
      <w:r>
        <w:rPr>
          <w:rStyle w:val="s0"/>
        </w:rPr>
        <w:t>испытанию сельскохозяйственных культур и Государственная комиссия по испытанию и апробации пород уполномоченного органа в области развития агропромышленного комплекса;</w:t>
      </w:r>
    </w:p>
    <w:p w:rsidR="00000000" w:rsidRDefault="009E73DF">
      <w:pPr>
        <w:ind w:firstLine="400"/>
        <w:jc w:val="both"/>
      </w:pPr>
      <w:r>
        <w:rPr>
          <w:rStyle w:val="s0"/>
        </w:rPr>
        <w:t>9) посадочный материал - посадочный материал любого вида, включая репродуктивно и вегетативно размножающийся материал (семена, рассаду, растения и части растений, предназначенные для их размножения);</w:t>
      </w:r>
    </w:p>
    <w:p w:rsidR="00000000" w:rsidRDefault="009E73DF">
      <w:pPr>
        <w:ind w:firstLine="400"/>
        <w:jc w:val="both"/>
      </w:pPr>
      <w:r>
        <w:rPr>
          <w:rStyle w:val="s0"/>
        </w:rPr>
        <w:t>10) заявитель - физическое или юридическое лицо, которое</w:t>
      </w:r>
      <w:r>
        <w:rPr>
          <w:rStyle w:val="s0"/>
        </w:rPr>
        <w:t xml:space="preserve"> подало заявку на выдачу патента на селекционное достижение;</w:t>
      </w:r>
    </w:p>
    <w:p w:rsidR="00000000" w:rsidRDefault="009E73DF">
      <w:pPr>
        <w:ind w:firstLine="400"/>
        <w:jc w:val="both"/>
      </w:pPr>
      <w:r>
        <w:rPr>
          <w:rStyle w:val="s0"/>
        </w:rPr>
        <w:t>11) патентообладатель - владелец патента;</w:t>
      </w:r>
    </w:p>
    <w:p w:rsidR="00000000" w:rsidRDefault="009E73DF">
      <w:pPr>
        <w:ind w:firstLine="400"/>
        <w:jc w:val="both"/>
      </w:pPr>
      <w:r>
        <w:rPr>
          <w:rStyle w:val="s0"/>
        </w:rPr>
        <w:t>12) патентные поверенные - граждане Республики Казахстан, которым в соответствии с законодательством Республики Казахстан предоставлено право на представ</w:t>
      </w:r>
      <w:r>
        <w:rPr>
          <w:rStyle w:val="s0"/>
        </w:rPr>
        <w:t>ительство физических и юридических лиц перед уполномоченным органом и экспертной организацией;</w:t>
      </w:r>
    </w:p>
    <w:p w:rsidR="00000000" w:rsidRDefault="009E73DF">
      <w:pPr>
        <w:ind w:firstLine="400"/>
        <w:jc w:val="both"/>
      </w:pPr>
      <w:r>
        <w:rPr>
          <w:rStyle w:val="s0"/>
        </w:rPr>
        <w:t>13) селекционное достижение - новый сорт растения, новая порода животного, являющиеся результатом творческой деятельности человека, на которые выдан патент;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14) </w:t>
      </w:r>
      <w:r>
        <w:rPr>
          <w:rStyle w:val="s0"/>
        </w:rPr>
        <w:t>автор селекционного достижения (селекционер) (далее - автор) - физическое лицо, которое создало, выявило или вывело сорт, породу;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15) Государственный реестр селекционных достижений - Государственный реестр Республики Казахстан охраняемых сортов растений и </w:t>
      </w:r>
      <w:r>
        <w:rPr>
          <w:rStyle w:val="s0"/>
        </w:rPr>
        <w:t>Государственный реестр Республики Казахстан охраняемых пород животных, которые включают сорта, породы, на которые выданы патенты;</w:t>
      </w:r>
    </w:p>
    <w:p w:rsidR="00000000" w:rsidRDefault="009E73DF">
      <w:pPr>
        <w:ind w:firstLine="400"/>
        <w:jc w:val="both"/>
      </w:pPr>
      <w:r>
        <w:rPr>
          <w:rStyle w:val="s0"/>
        </w:rPr>
        <w:t>16) Государственный реестр селекционных достижений, допущенных к использованию - Государственный реестр Республики Казахстан с</w:t>
      </w:r>
      <w:r>
        <w:rPr>
          <w:rStyle w:val="s0"/>
        </w:rPr>
        <w:t>елекционных достижений, допущенных к использованию, который включает сорта, породы, допущенные для хозяйственного использования в производстве;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17) сорт - группа растений одной культуры, сходных по хозяйственным и биологическим свойствам и морфологическим </w:t>
      </w:r>
      <w:r>
        <w:rPr>
          <w:rStyle w:val="s0"/>
        </w:rPr>
        <w:t xml:space="preserve">признакам, родственных по происхождению, передающих свои признаки по наследству последующим поколениям и отличающихся от других групп растений одного и того же ботанического таксона хотя бы по одному признаку. Охраняемыми категориями сорта являются: клон, </w:t>
      </w:r>
      <w:r>
        <w:rPr>
          <w:rStyle w:val="s0"/>
        </w:rPr>
        <w:t>линия, гибрид первого поколения, популяция;</w:t>
      </w:r>
    </w:p>
    <w:p w:rsidR="00000000" w:rsidRDefault="009E73DF">
      <w:pPr>
        <w:ind w:firstLine="400"/>
        <w:jc w:val="both"/>
      </w:pPr>
      <w:r>
        <w:rPr>
          <w:rStyle w:val="s0"/>
        </w:rPr>
        <w:t>18) товарное животное - животное, используемое для производства товарной продукции;</w:t>
      </w:r>
    </w:p>
    <w:p w:rsidR="00000000" w:rsidRDefault="009E73DF">
      <w:pPr>
        <w:jc w:val="both"/>
      </w:pPr>
      <w:r>
        <w:rPr>
          <w:rStyle w:val="s3"/>
        </w:rPr>
        <w:t xml:space="preserve">В подпункт 19 внесены изменения в соответствии </w:t>
      </w:r>
      <w:hyperlink r:id="rId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9" w:anchor="sub_id=20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rPr>
          <w:rStyle w:val="s0"/>
        </w:rPr>
        <w:t>19) порода - группа сельскохозяйственных животных одного вида общего происхождения, сложившаяся под влиянием творческой д</w:t>
      </w:r>
      <w:r>
        <w:rPr>
          <w:rStyle w:val="s0"/>
        </w:rPr>
        <w:t>еятельности человека в определенных хозяйственных и природных условиях, количественно достаточная для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</w:t>
      </w:r>
      <w:r>
        <w:rPr>
          <w:rStyle w:val="s0"/>
        </w:rPr>
        <w:t>ких условий, а также определенной специфичностью в морфологических, физиологических и хозяйственно полезных свойствах, отличающих ее от других пород одного вида. Охраняемыми категориями породы являются: тип, кросс, линия;</w:t>
      </w:r>
    </w:p>
    <w:p w:rsidR="00000000" w:rsidRDefault="009E73DF">
      <w:pPr>
        <w:ind w:firstLine="400"/>
        <w:jc w:val="both"/>
      </w:pPr>
      <w:r>
        <w:rPr>
          <w:rStyle w:val="s0"/>
        </w:rPr>
        <w:t>20) Государственная комиссия по ис</w:t>
      </w:r>
      <w:r>
        <w:rPr>
          <w:rStyle w:val="s0"/>
        </w:rPr>
        <w:t>пытанию и апробации пород - консультативно-совещательный орган уполномоченного органа в области развития агропромышленного комплекса, осуществляющий экспертизу пород животных на патентоспособность и хозяйственную полезность;</w:t>
      </w:r>
    </w:p>
    <w:p w:rsidR="00000000" w:rsidRDefault="009E73DF">
      <w:pPr>
        <w:ind w:firstLine="400"/>
        <w:jc w:val="both"/>
      </w:pPr>
      <w:r>
        <w:rPr>
          <w:rStyle w:val="s0"/>
        </w:rPr>
        <w:t>21) семена - все ботанические ф</w:t>
      </w:r>
      <w:r>
        <w:rPr>
          <w:rStyle w:val="s0"/>
        </w:rPr>
        <w:t>ормы семенного материала: собственно семена, плоды, соплодия, части сложных плодов, луковицы и клубни.</w:t>
      </w:r>
    </w:p>
    <w:p w:rsidR="00000000" w:rsidRDefault="009E73DF">
      <w:pPr>
        <w:jc w:val="both"/>
      </w:pPr>
      <w:r>
        <w:rPr>
          <w:rStyle w:val="s3"/>
        </w:rPr>
        <w:t xml:space="preserve">Статья дополнена подпунктом 22 в соответствии </w:t>
      </w:r>
      <w:hyperlink r:id="rId20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</w:t>
      </w:r>
      <w:r>
        <w:rPr>
          <w:rStyle w:val="s3"/>
        </w:rPr>
        <w:t>№ 540-IV</w:t>
      </w:r>
    </w:p>
    <w:p w:rsidR="00000000" w:rsidRDefault="009E73DF">
      <w:pPr>
        <w:ind w:firstLine="400"/>
        <w:jc w:val="both"/>
      </w:pPr>
      <w:r>
        <w:rPr>
          <w:rStyle w:val="s0"/>
        </w:rPr>
        <w:t>22) селекционное животное - животное, соответствующее типу и направлению продуктивности породы, полученное от племенного животного-производителя.</w:t>
      </w:r>
    </w:p>
    <w:p w:rsidR="00000000" w:rsidRDefault="009E73DF">
      <w:r>
        <w:t> </w:t>
      </w:r>
    </w:p>
    <w:p w:rsidR="00000000" w:rsidRDefault="009E73DF">
      <w:pPr>
        <w:ind w:firstLine="400"/>
        <w:jc w:val="both"/>
      </w:pPr>
      <w:bookmarkStart w:id="2" w:name="SUB30000"/>
      <w:bookmarkEnd w:id="2"/>
      <w:r>
        <w:rPr>
          <w:rStyle w:val="s1"/>
        </w:rPr>
        <w:t>Статья 3.</w:t>
      </w:r>
      <w:r>
        <w:t xml:space="preserve"> Правовая охрана селекционного достижения </w:t>
      </w:r>
    </w:p>
    <w:p w:rsidR="00000000" w:rsidRDefault="009E73DF">
      <w:pPr>
        <w:ind w:firstLine="400"/>
        <w:jc w:val="both"/>
      </w:pPr>
      <w:r>
        <w:t xml:space="preserve">1. Право на селекционное достижение охраняется </w:t>
      </w:r>
      <w:r>
        <w:t xml:space="preserve">законодательством Республики Казахстан и подтверждается патентом. Патент удостоверяет исключительное право патентообладателя на использование селекционного достижения, его приоритет и авторство селекционера. </w:t>
      </w:r>
    </w:p>
    <w:p w:rsidR="00000000" w:rsidRDefault="009E73DF">
      <w:pPr>
        <w:ind w:firstLine="400"/>
        <w:jc w:val="both"/>
      </w:pPr>
      <w:r>
        <w:t xml:space="preserve">2. Исключен в соответствии с </w:t>
      </w:r>
      <w:hyperlink r:id="rId21" w:anchor="sub_id=203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2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E73D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24" w:anchor="sub_id=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6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t>3. Экспертиза и испытание селекционных достижений на патентоспособность и хоз</w:t>
      </w:r>
      <w:r>
        <w:t xml:space="preserve">яйственную полезность </w:t>
      </w:r>
      <w:r>
        <w:rPr>
          <w:rStyle w:val="s0"/>
        </w:rPr>
        <w:t>как вид деятельности в области охраны селекционных достижений</w:t>
      </w:r>
      <w:r>
        <w:t xml:space="preserve"> осуществляются </w:t>
      </w:r>
      <w:r>
        <w:rPr>
          <w:rStyle w:val="s0"/>
        </w:rPr>
        <w:t>уполномоченным органом в области развития агропромышленного комплекса, который ведет</w:t>
      </w:r>
      <w:r>
        <w:t xml:space="preserve"> </w:t>
      </w:r>
      <w:hyperlink r:id="rId27" w:history="1">
        <w:r>
          <w:rPr>
            <w:rStyle w:val="a3"/>
          </w:rPr>
          <w:t>Госу</w:t>
        </w:r>
        <w:r>
          <w:rPr>
            <w:rStyle w:val="a3"/>
          </w:rPr>
          <w:t>дарственные реестры</w:t>
        </w:r>
      </w:hyperlink>
      <w:r>
        <w:t xml:space="preserve"> соответствующих селекционных достижений, допущенных к использованию в производстве. </w:t>
      </w:r>
    </w:p>
    <w:p w:rsidR="00000000" w:rsidRDefault="009E73DF">
      <w:pPr>
        <w:ind w:firstLine="400"/>
        <w:jc w:val="both"/>
      </w:pPr>
      <w:r>
        <w:t>4. Объем правовой охраны, предоставляемой патентом на селекционное достижение, определяется совокупностью признаков, включенных в описание сорта, пород</w:t>
      </w:r>
      <w:r>
        <w:t xml:space="preserve">ы. </w:t>
      </w:r>
    </w:p>
    <w:p w:rsidR="00000000" w:rsidRDefault="009E73D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8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 xml:space="preserve">5. Срок действия патента на сорта растений составляет 25 лет, породы животных - 30 лет, на сорта винограда, древесных декоративных, плодовых и лесных культур, в том числе их подвоев, составляет 35 лет с даты подачи заявки в экспертную организацию. </w:t>
      </w:r>
    </w:p>
    <w:p w:rsidR="00000000" w:rsidRDefault="009E73DF">
      <w:pPr>
        <w:spacing w:after="240"/>
        <w:ind w:firstLine="400"/>
        <w:jc w:val="both"/>
      </w:pPr>
      <w:r>
        <w:t>Срок действия патента продлевается уполномоченным органом по ходатайству патентообладателя, но не более чем на 10 лет.</w:t>
      </w:r>
    </w:p>
    <w:p w:rsidR="00000000" w:rsidRDefault="009E73DF">
      <w:pPr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30" w:anchor="sub_id=20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09.07.04 г. № 586-II 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3-1.</w:t>
      </w:r>
      <w:r>
        <w:t xml:space="preserve"> Уполномоченный государственный орган в сфере охраны селекционных достижений </w:t>
      </w:r>
    </w:p>
    <w:p w:rsidR="00000000" w:rsidRDefault="009E73DF">
      <w:pPr>
        <w:ind w:firstLine="400"/>
        <w:jc w:val="both"/>
      </w:pPr>
      <w:r>
        <w:t xml:space="preserve">1. </w:t>
      </w:r>
      <w:hyperlink r:id="rId31" w:history="1">
        <w:r>
          <w:rPr>
            <w:rStyle w:val="a3"/>
          </w:rPr>
          <w:t>Уполномоченный государственный орган в сфере охраны селекционных достиже</w:t>
        </w:r>
        <w:r>
          <w:rPr>
            <w:rStyle w:val="a3"/>
          </w:rPr>
          <w:t>ний</w:t>
        </w:r>
      </w:hyperlink>
      <w:r>
        <w:t xml:space="preserve"> (далее - уполномоченный орган) - государственный орган, определяемый Правительством Республики Казахстан и осуществляющий государственное регулирование в области охраны селекционных достижений. </w:t>
      </w:r>
    </w:p>
    <w:p w:rsidR="00000000" w:rsidRDefault="009E73DF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9E73DF">
      <w:pPr>
        <w:ind w:firstLine="400"/>
        <w:jc w:val="both"/>
      </w:pPr>
      <w:r>
        <w:t>1) уч</w:t>
      </w:r>
      <w:r>
        <w:t xml:space="preserve">астие в реализации государственной политики в области правовой охраны селекционных достижений; </w:t>
      </w:r>
    </w:p>
    <w:p w:rsidR="00000000" w:rsidRDefault="009E73DF">
      <w:pPr>
        <w:ind w:firstLine="400"/>
        <w:jc w:val="both"/>
      </w:pPr>
      <w:r>
        <w:t xml:space="preserve">2) выдача патентов на селекционные достижения; </w:t>
      </w:r>
    </w:p>
    <w:p w:rsidR="00000000" w:rsidRDefault="009E73DF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32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9E73DF">
      <w:pPr>
        <w:ind w:firstLine="400"/>
        <w:jc w:val="both"/>
      </w:pPr>
      <w:r>
        <w:rPr>
          <w:rStyle w:val="s0"/>
        </w:rPr>
        <w:t>2-1) утверждение формы заявления о регистрации договора уступки патента или права на получение патента на селекционное достижение;</w:t>
      </w:r>
    </w:p>
    <w:p w:rsidR="00000000" w:rsidRDefault="009E73DF">
      <w:pPr>
        <w:jc w:val="both"/>
      </w:pPr>
      <w:r>
        <w:rPr>
          <w:rStyle w:val="s3"/>
        </w:rPr>
        <w:t xml:space="preserve">Пункт 2 дополнен подпунктом 2-2 в соответствии с </w:t>
      </w:r>
      <w:hyperlink r:id="rId33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9E73DF">
      <w:pPr>
        <w:ind w:firstLine="400"/>
        <w:jc w:val="both"/>
      </w:pPr>
      <w:r>
        <w:rPr>
          <w:rStyle w:val="s0"/>
        </w:rPr>
        <w:t>2-2) утверждение формы заявления о регистрации лицензионного договора или сублицензионного договора на использование селекционного достижения;</w:t>
      </w:r>
    </w:p>
    <w:p w:rsidR="00000000" w:rsidRDefault="009E73DF">
      <w:pPr>
        <w:ind w:firstLine="400"/>
        <w:jc w:val="both"/>
      </w:pPr>
      <w:r>
        <w:t xml:space="preserve">3) контроль за деятельностью физических и юридических лиц, использующих селекционные достижения; </w:t>
      </w:r>
    </w:p>
    <w:p w:rsidR="00000000" w:rsidRDefault="009E73DF">
      <w:pPr>
        <w:ind w:firstLine="400"/>
        <w:jc w:val="both"/>
      </w:pPr>
      <w:r>
        <w:t xml:space="preserve">4) составление протоколов и рассмотрение дел об административных правонарушениях, наложение административных взысканий; </w:t>
      </w:r>
    </w:p>
    <w:p w:rsidR="00000000" w:rsidRDefault="009E73DF">
      <w:pPr>
        <w:jc w:val="both"/>
      </w:pPr>
      <w:r>
        <w:rPr>
          <w:rStyle w:val="s3"/>
        </w:rPr>
        <w:t xml:space="preserve">Подпункт 5 изложен в редакции </w:t>
      </w:r>
      <w:hyperlink r:id="rId34" w:anchor="sub_id=4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" w:history="1">
        <w:r>
          <w:rPr>
            <w:rStyle w:val="a3"/>
            <w:i/>
            <w:iCs/>
            <w:bdr w:val="none" w:sz="0" w:space="0" w:color="auto" w:frame="1"/>
          </w:rPr>
          <w:t>опубл</w:t>
        </w:r>
        <w:r>
          <w:rPr>
            <w:rStyle w:val="a3"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36" w:anchor="sub_id=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spacing w:after="240"/>
        <w:ind w:firstLine="400"/>
        <w:jc w:val="both"/>
      </w:pPr>
      <w:r>
        <w:t xml:space="preserve">5) </w:t>
      </w:r>
      <w:r>
        <w:rPr>
          <w:rStyle w:val="s0"/>
        </w:rPr>
        <w:t>осуществление иных полномочий, предусмотренных настоящим Законом, иными законами Республики Казахстан, актами Президента Республики Казахстан</w:t>
      </w:r>
      <w:r>
        <w:rPr>
          <w:rStyle w:val="s0"/>
        </w:rPr>
        <w:t xml:space="preserve"> и Правительства Республики Казахстан.</w:t>
      </w:r>
    </w:p>
    <w:p w:rsidR="00000000" w:rsidRDefault="009E73DF">
      <w:pPr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37" w:anchor="sub_id=20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3-2.</w:t>
      </w:r>
      <w:r>
        <w:t xml:space="preserve"> Экспертная организация </w:t>
      </w:r>
    </w:p>
    <w:p w:rsidR="00000000" w:rsidRDefault="009E73DF">
      <w:pPr>
        <w:ind w:firstLine="400"/>
        <w:jc w:val="both"/>
      </w:pPr>
      <w:r>
        <w:t>1. Экспертная органи</w:t>
      </w:r>
      <w:r>
        <w:t xml:space="preserve">зация - </w:t>
      </w:r>
      <w:hyperlink r:id="rId38" w:history="1">
        <w:r>
          <w:rPr>
            <w:rStyle w:val="a3"/>
          </w:rPr>
          <w:t>организация, подведомственная уполномоченному органу, осуществляющая деятельность в сферах, отнесенных к государственной монополии</w:t>
        </w:r>
      </w:hyperlink>
      <w:r>
        <w:t xml:space="preserve"> (оказание услуг в области охраны селекционных достиже</w:t>
      </w:r>
      <w:r>
        <w:t xml:space="preserve">ний). </w:t>
      </w:r>
    </w:p>
    <w:p w:rsidR="00000000" w:rsidRDefault="009E73DF">
      <w:pPr>
        <w:ind w:firstLine="400"/>
        <w:jc w:val="both"/>
      </w:pPr>
      <w:r>
        <w:t xml:space="preserve">2. К компетенции экспертной организации относятся: </w:t>
      </w:r>
    </w:p>
    <w:p w:rsidR="00000000" w:rsidRDefault="009E73DF">
      <w:pPr>
        <w:ind w:firstLine="400"/>
        <w:jc w:val="both"/>
      </w:pPr>
      <w:r>
        <w:t xml:space="preserve">1) прием заявок на селекционные достижения; </w:t>
      </w:r>
    </w:p>
    <w:p w:rsidR="00000000" w:rsidRDefault="009E73DF">
      <w:pPr>
        <w:ind w:firstLine="400"/>
        <w:jc w:val="both"/>
      </w:pPr>
      <w:r>
        <w:t xml:space="preserve">2) проведение предварительной экспертизы селекционных достижений; </w:t>
      </w:r>
    </w:p>
    <w:p w:rsidR="00000000" w:rsidRDefault="009E73DF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39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9E73DF">
      <w:pPr>
        <w:ind w:firstLine="400"/>
        <w:jc w:val="both"/>
      </w:pPr>
      <w:r>
        <w:rPr>
          <w:rStyle w:val="s0"/>
        </w:rPr>
        <w:t>2-1) проведение экспертизы договоров уступки патента или права на получение патента на селекционное достижение, а также лицензионных и сублицензионных договоров;</w:t>
      </w:r>
    </w:p>
    <w:p w:rsidR="00000000" w:rsidRDefault="009E73DF">
      <w:pPr>
        <w:ind w:firstLine="400"/>
        <w:jc w:val="both"/>
      </w:pPr>
      <w:r>
        <w:rPr>
          <w:rStyle w:val="s0"/>
        </w:rPr>
        <w:t>3) ведение Гос</w:t>
      </w:r>
      <w:r>
        <w:rPr>
          <w:rStyle w:val="s0"/>
        </w:rPr>
        <w:t xml:space="preserve">ударственного реестра селекционных достижений; 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4) публикация сведений о селекционных достижениях; </w:t>
      </w:r>
    </w:p>
    <w:p w:rsidR="00000000" w:rsidRDefault="009E73DF">
      <w:pPr>
        <w:ind w:firstLine="400"/>
        <w:jc w:val="both"/>
      </w:pPr>
      <w:r>
        <w:rPr>
          <w:rStyle w:val="s0"/>
        </w:rPr>
        <w:t>5) осуществление иных функций, возложенных на нее законодательством Республики Казахстан.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jc w:val="center"/>
      </w:pPr>
      <w:bookmarkStart w:id="3" w:name="SUB40000"/>
      <w:bookmarkEnd w:id="3"/>
      <w:r>
        <w:rPr>
          <w:rStyle w:val="s1"/>
        </w:rPr>
        <w:t>Глава 2. Патентоспособность селекционного достижения</w:t>
      </w:r>
    </w:p>
    <w:p w:rsidR="00000000" w:rsidRDefault="009E73DF">
      <w:r>
        <w:t> 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4.</w:t>
      </w:r>
      <w:r>
        <w:t xml:space="preserve"> Условия патентоспособности селекционного достижения </w:t>
      </w:r>
    </w:p>
    <w:p w:rsidR="00000000" w:rsidRDefault="009E73DF">
      <w:pPr>
        <w:ind w:firstLine="400"/>
        <w:jc w:val="both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9E73D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>2. Сорт, порода считаются новыми, если на дату подачи заявки семена или другой посадочный материал, племенной материал данного селекционного достижения не продавались и не передавались другим лицам автором или его правопреемником для использования сорта, п</w:t>
      </w:r>
      <w:r>
        <w:t xml:space="preserve">ороды на территории: </w:t>
      </w:r>
    </w:p>
    <w:p w:rsidR="00000000" w:rsidRDefault="009E73DF">
      <w:pPr>
        <w:ind w:firstLine="400"/>
        <w:jc w:val="both"/>
      </w:pPr>
      <w:r>
        <w:t xml:space="preserve">1) Республики Казахстан - ранее чем за один год до даты подачи заявки; </w:t>
      </w:r>
    </w:p>
    <w:p w:rsidR="00000000" w:rsidRDefault="009E73DF">
      <w:pPr>
        <w:ind w:firstLine="400"/>
        <w:jc w:val="both"/>
      </w:pPr>
      <w:r>
        <w:t>2) любого другого государства - ранее чем за четыре года по однолетним культурам и ранее чем за шесть лет по многолетним культурам, породам до даты подачи заявки.</w:t>
      </w:r>
      <w:r>
        <w:t xml:space="preserve"> </w:t>
      </w:r>
    </w:p>
    <w:p w:rsidR="00000000" w:rsidRDefault="009E73DF">
      <w:pPr>
        <w:ind w:firstLine="400"/>
        <w:jc w:val="both"/>
      </w:pPr>
      <w:r>
        <w:t xml:space="preserve">Сорт, порода, которые на дату включения соответствующих родов и видов в Государственные реестры селекционных достижений зарегистрированы в Государственном реестре селекционных достижений, допущенных к использованию, могут быть признаны патентоспособными </w:t>
      </w:r>
      <w:r>
        <w:t xml:space="preserve">без предъявления к сорту, породе требований новизны. </w:t>
      </w:r>
    </w:p>
    <w:p w:rsidR="00000000" w:rsidRDefault="009E73DF">
      <w:pPr>
        <w:ind w:firstLine="400"/>
        <w:jc w:val="both"/>
      </w:pPr>
      <w:r>
        <w:t xml:space="preserve">Срок действия патента, указанный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настоящего Закона, на такие селекционные достижения сокращается на период с года допуска к использованию по год выдачи патента.</w:t>
      </w:r>
      <w:r>
        <w:t xml:space="preserve"> По отношению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Закона. </w:t>
      </w:r>
    </w:p>
    <w:p w:rsidR="00000000" w:rsidRDefault="009E73DF">
      <w:pPr>
        <w:ind w:firstLine="400"/>
        <w:jc w:val="both"/>
      </w:pPr>
      <w:r>
        <w:t>3. Сорт, порода отвечают критериям отличимости, если они явно отличаются от любого другого с</w:t>
      </w:r>
      <w:r>
        <w:t>орта, породы, существование которых на момент подачи заявки является общеизвестным. Подача заявки на получение патента или внесение сорта, породы в официальные реестры новых сортов, пород в любой стране делает сорт, породу общеизвестными с даты подачи заяв</w:t>
      </w:r>
      <w:r>
        <w:t xml:space="preserve">ки при условии, что в результате подачи этой заявки был выдан патент или сорт, порода были включены в указанные реестры. </w:t>
      </w:r>
    </w:p>
    <w:p w:rsidR="00000000" w:rsidRDefault="009E73DF">
      <w:pPr>
        <w:ind w:firstLine="400"/>
        <w:jc w:val="both"/>
      </w:pPr>
      <w:r>
        <w:t>Общеизвестность сортов, пород может быть установлена также по факту выращивания, использования и публикации. Признаки, позволяющие опр</w:t>
      </w:r>
      <w:r>
        <w:t xml:space="preserve">еделить описательные и отличительные особенности сорта, породы, должны поддаваться восстановлению и точному описанию. </w:t>
      </w:r>
    </w:p>
    <w:p w:rsidR="00000000" w:rsidRDefault="009E73DF">
      <w:pPr>
        <w:ind w:firstLine="400"/>
        <w:jc w:val="both"/>
      </w:pPr>
      <w:r>
        <w:t>4. Сорт, порода считаются однородными, если с учетом особенности их размножения растения этого сорта или порода однородны по селектируемы</w:t>
      </w:r>
      <w:r>
        <w:t xml:space="preserve">м признакам. </w:t>
      </w:r>
    </w:p>
    <w:p w:rsidR="00000000" w:rsidRDefault="009E73DF">
      <w:pPr>
        <w:ind w:firstLine="400"/>
        <w:jc w:val="both"/>
      </w:pPr>
      <w:r>
        <w:t xml:space="preserve">5. Сорт, порода отвечают критерию стабильности, если их основные признаки остаются неизменными после каждого размножения, а в случае особого цикла размножения - в конце каждого цикла размножения. </w:t>
      </w:r>
    </w:p>
    <w:p w:rsidR="00000000" w:rsidRDefault="009E73DF">
      <w:pPr>
        <w:jc w:val="both"/>
      </w:pPr>
      <w:r>
        <w:rPr>
          <w:rStyle w:val="s3"/>
        </w:rPr>
        <w:t xml:space="preserve">См. также: </w:t>
      </w:r>
      <w:hyperlink r:id="rId42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Казахстан на патентоспособность и хозяйственную полезность.</w:t>
      </w:r>
    </w:p>
    <w:p w:rsidR="00000000" w:rsidRDefault="009E73DF">
      <w:pPr>
        <w:jc w:val="both"/>
      </w:pPr>
      <w:r>
        <w:rPr>
          <w:rStyle w:val="s3"/>
        </w:rPr>
        <w:t> 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5.</w:t>
      </w:r>
      <w:r>
        <w:t xml:space="preserve"> Заявка на выдачу патента на селекционное достижение </w:t>
      </w:r>
    </w:p>
    <w:p w:rsidR="00000000" w:rsidRDefault="009E73DF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43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45" w:anchor="sub_id=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4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t xml:space="preserve">1. Заявка на выдачу патента подается в </w:t>
      </w:r>
      <w:r>
        <w:t xml:space="preserve">экспертную организацию. </w:t>
      </w:r>
    </w:p>
    <w:p w:rsidR="00000000" w:rsidRDefault="009E73DF">
      <w:pPr>
        <w:ind w:firstLine="400"/>
        <w:jc w:val="both"/>
      </w:pPr>
      <w:r>
        <w:rPr>
          <w:rStyle w:val="s0"/>
        </w:rPr>
        <w:t>Заявка может быть подана в виде электронного документа, удостоверенного электронной цифровой подписью.</w:t>
      </w:r>
    </w:p>
    <w:p w:rsidR="00000000" w:rsidRDefault="009E73DF">
      <w:pPr>
        <w:ind w:firstLine="400"/>
        <w:jc w:val="both"/>
      </w:pPr>
      <w:r>
        <w:t xml:space="preserve">Право на подачу заявки на выдачу патента принадлежит автору или его правопреемнику. </w:t>
      </w:r>
    </w:p>
    <w:p w:rsidR="00000000" w:rsidRDefault="009E73DF">
      <w:pPr>
        <w:ind w:firstLine="400"/>
        <w:jc w:val="both"/>
      </w:pPr>
      <w:r>
        <w:t>В случае, если селекционное достижение созд</w:t>
      </w:r>
      <w:r>
        <w:t xml:space="preserve">ано, выявлено или выведено при выполнении служебного задания или служебных обязанностей, право на подачу заявки на выдачу патента принадлежит работодателю, если договором между автором и работодателем не предусмотрено иное. </w:t>
      </w:r>
    </w:p>
    <w:p w:rsidR="00000000" w:rsidRDefault="009E73DF">
      <w:pPr>
        <w:ind w:firstLine="400"/>
        <w:jc w:val="both"/>
      </w:pPr>
      <w:r>
        <w:t>Заявка может быть подана нескол</w:t>
      </w:r>
      <w:r>
        <w:t xml:space="preserve">ькими заявителями, если они совместно создали, выявили или вывели селекционное достижение или являются правопреемниками авторов. </w:t>
      </w:r>
    </w:p>
    <w:p w:rsidR="00000000" w:rsidRDefault="009E73DF">
      <w:pPr>
        <w:ind w:firstLine="400"/>
        <w:jc w:val="both"/>
      </w:pPr>
      <w:r>
        <w:t>Заявка может быть подана через представителя, который в силу полномочий, основанных на доверенности, ведет дела, связанные с п</w:t>
      </w:r>
      <w:r>
        <w:t xml:space="preserve">олучением патента. </w:t>
      </w:r>
    </w:p>
    <w:p w:rsidR="00000000" w:rsidRDefault="009E73D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7" w:anchor="sub_id=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9E73DF">
      <w:pPr>
        <w:ind w:firstLine="400"/>
        <w:jc w:val="both"/>
      </w:pPr>
      <w:r>
        <w:rPr>
          <w:rStyle w:val="s0"/>
        </w:rPr>
        <w:t>1-1. Работники государственных комиссий по сортоиспытанию сельскохозяйственных культур в течение всего периода работы в комиссии не имеют права подавать заявки на выдачу патента Республики Казахстан на селекционное достижение, за исключением случаев селекц</w:t>
      </w:r>
      <w:r>
        <w:rPr>
          <w:rStyle w:val="s0"/>
        </w:rPr>
        <w:t>ионной работы по созданию, выявлению и выведению селекционного достижения, проведенной до осуществления трудовых функций в государственной комиссии.</w:t>
      </w:r>
    </w:p>
    <w:p w:rsidR="00000000" w:rsidRDefault="009E73D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 xml:space="preserve">2. Физические лица, проживающие за пределами Республики Казахстан, или иностранные юридические лица ведут дела по получению патентов и поддержанию их в силе, подают возражения в </w:t>
      </w:r>
      <w:hyperlink r:id="rId50" w:history="1">
        <w:r>
          <w:rPr>
            <w:rStyle w:val="a3"/>
          </w:rPr>
          <w:t>апелляционный</w:t>
        </w:r>
        <w:r>
          <w:rPr>
            <w:rStyle w:val="a3"/>
          </w:rPr>
          <w:t xml:space="preserve"> совет</w:t>
        </w:r>
      </w:hyperlink>
      <w:r>
        <w:t xml:space="preserve"> и принимают участие в их рассмотрении через патентных поверенных, </w:t>
      </w:r>
      <w:hyperlink r:id="rId51" w:history="1">
        <w:r>
          <w:rPr>
            <w:rStyle w:val="a3"/>
          </w:rPr>
          <w:t>зарегистрированных в уполномоченном органе</w:t>
        </w:r>
      </w:hyperlink>
      <w:r>
        <w:t xml:space="preserve">. </w:t>
      </w:r>
    </w:p>
    <w:p w:rsidR="00000000" w:rsidRDefault="009E73DF">
      <w:pPr>
        <w:ind w:firstLine="400"/>
        <w:jc w:val="both"/>
      </w:pPr>
      <w:r>
        <w:t>Физические лица, постоянно проживающие в Республике Казахстан, но временно</w:t>
      </w:r>
      <w:r>
        <w:t xml:space="preserve"> находящиеся за ее пределами, могут вести дела, связанные с патентами, без патентного поверенного при указании адреса для переписки в пределах Республики Казахстан. </w:t>
      </w:r>
    </w:p>
    <w:p w:rsidR="00000000" w:rsidRDefault="009E73DF">
      <w:pPr>
        <w:ind w:firstLine="400"/>
        <w:jc w:val="both"/>
      </w:pPr>
      <w:r>
        <w:t>Полномочия патентного поверенного удостоверяются доверенностью, выданной ему заявителем ил</w:t>
      </w:r>
      <w:r>
        <w:t xml:space="preserve">и патентообладателем. </w:t>
      </w:r>
    </w:p>
    <w:p w:rsidR="00000000" w:rsidRDefault="009E73DF">
      <w:pPr>
        <w:ind w:firstLine="400"/>
        <w:jc w:val="both"/>
      </w:pPr>
      <w:r>
        <w:t xml:space="preserve">3. Заявка на выдачу патента на селекционное достижение оформляется на каждый сорт растений, породу животных и должна содержать: </w:t>
      </w:r>
    </w:p>
    <w:p w:rsidR="00000000" w:rsidRDefault="009E73DF">
      <w:pPr>
        <w:ind w:firstLine="400"/>
        <w:jc w:val="both"/>
      </w:pPr>
      <w:r>
        <w:t xml:space="preserve">1) заявление о выдаче патента; </w:t>
      </w:r>
    </w:p>
    <w:p w:rsidR="00000000" w:rsidRDefault="009E73DF">
      <w:pPr>
        <w:ind w:firstLine="400"/>
        <w:jc w:val="both"/>
      </w:pPr>
      <w:r>
        <w:t xml:space="preserve">2) анкету селекционного достижения; </w:t>
      </w:r>
    </w:p>
    <w:p w:rsidR="00000000" w:rsidRDefault="009E73DF">
      <w:pPr>
        <w:ind w:firstLine="400"/>
        <w:jc w:val="both"/>
      </w:pPr>
      <w:r>
        <w:t>3) доверенность в случае ведения де</w:t>
      </w:r>
      <w:r>
        <w:t xml:space="preserve">лопроизводства через представителя. </w:t>
      </w:r>
    </w:p>
    <w:p w:rsidR="00000000" w:rsidRDefault="009E73DF">
      <w:pPr>
        <w:ind w:firstLine="400"/>
        <w:jc w:val="both"/>
      </w:pPr>
      <w:r>
        <w:t>К заявке на выдачу патента на селекционное достижение прилагается документ, подтверждающий оплату подачи заявки в установленном размере, и документ, подтверждающий основания для уменьшения ее размера, которые могут быть</w:t>
      </w:r>
      <w:r>
        <w:t xml:space="preserve"> представлены вместе с заявкой или в течение двух месяцев с даты поступления заявки. При условии соответствующей оплаты этот срок может быть продлен, но не более чем на два месяца. </w:t>
      </w:r>
    </w:p>
    <w:p w:rsidR="00000000" w:rsidRDefault="009E73DF">
      <w:pPr>
        <w:ind w:firstLine="400"/>
        <w:jc w:val="both"/>
      </w:pPr>
      <w:r>
        <w:t>При непредставлении документов об оплате в установленный срок заявка призн</w:t>
      </w:r>
      <w:r>
        <w:t xml:space="preserve">ается неподанной. </w:t>
      </w:r>
    </w:p>
    <w:p w:rsidR="00000000" w:rsidRDefault="009E73DF">
      <w:pPr>
        <w:ind w:firstLine="400"/>
        <w:jc w:val="both"/>
      </w:pPr>
      <w:r>
        <w:t xml:space="preserve">4. Заявка на выдачу патента представляется на государственном или русском языке. </w:t>
      </w:r>
    </w:p>
    <w:p w:rsidR="00000000" w:rsidRDefault="009E73D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2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</w:t>
      </w:r>
      <w:r>
        <w:rPr>
          <w:rStyle w:val="s3"/>
        </w:rPr>
        <w:t>6-II (</w:t>
      </w:r>
      <w:hyperlink r:id="rId5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55" w:anchor="sub_id=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5. </w:t>
      </w:r>
      <w:hyperlink r:id="rId56" w:history="1">
        <w:r>
          <w:rPr>
            <w:rStyle w:val="a3"/>
          </w:rPr>
          <w:t>Требования к документам заявки и порядок их рассмотрения</w:t>
        </w:r>
      </w:hyperlink>
      <w:r>
        <w:rPr>
          <w:rStyle w:val="s0"/>
        </w:rPr>
        <w:t xml:space="preserve"> определяются уполномоченным органом. Другие документы и материалы</w:t>
      </w:r>
      <w:r>
        <w:rPr>
          <w:rStyle w:val="s0"/>
        </w:rPr>
        <w:t>, необходимые для экспертизы заявленного сорта, породы, предоставляются по запросу государственной комиссии.</w:t>
      </w:r>
    </w:p>
    <w:p w:rsidR="00000000" w:rsidRDefault="009E73DF">
      <w:pPr>
        <w:ind w:firstLine="400"/>
        <w:jc w:val="both"/>
      </w:pPr>
      <w:hyperlink r:id="rId57" w:history="1">
        <w:r>
          <w:rPr>
            <w:rStyle w:val="a3"/>
          </w:rPr>
          <w:t>Порядок рассмотрения заявки на проведение экспертизы по существу</w:t>
        </w:r>
      </w:hyperlink>
      <w:r>
        <w:rPr>
          <w:rStyle w:val="s0"/>
        </w:rPr>
        <w:t xml:space="preserve"> определяется Прав</w:t>
      </w:r>
      <w:r>
        <w:rPr>
          <w:rStyle w:val="s0"/>
        </w:rPr>
        <w:t>ительством Республики Казахстан.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6.</w:t>
      </w:r>
      <w:r>
        <w:t xml:space="preserve"> Наименование селекционного достижения </w:t>
      </w:r>
    </w:p>
    <w:p w:rsidR="00000000" w:rsidRDefault="009E73D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5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6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наименований существующих сел</w:t>
      </w:r>
      <w:r>
        <w:t>екционных достижений того же или близкого ботанического или зоологического вида. Оно не должно состоять из одних цифр, вводить в заблуждение относительно свойств, происхождения, значения селекционного достижения, личности селекционера, не должно противореч</w:t>
      </w:r>
      <w:r>
        <w:t xml:space="preserve">ить принципам гуманности и морали. </w:t>
      </w:r>
    </w:p>
    <w:p w:rsidR="00000000" w:rsidRDefault="009E73DF">
      <w:pPr>
        <w:ind w:firstLine="400"/>
        <w:jc w:val="both"/>
      </w:pPr>
      <w:r>
        <w:rPr>
          <w:rStyle w:val="s0"/>
        </w:rPr>
        <w:t>Проверка правильности предложенного наименования селекционного достижения осуществляется государственными комиссиями в двухмесячный срок с даты поступления материалов заявки от экспертной организации.</w:t>
      </w:r>
    </w:p>
    <w:p w:rsidR="00000000" w:rsidRDefault="009E73DF">
      <w:pPr>
        <w:jc w:val="both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62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 xml:space="preserve">2. Если заявка </w:t>
      </w:r>
      <w:r>
        <w:t>на селекционное достижение для одного и того же сорта, породы подается в Республику Казахстан и в другие страны, то наименование одного и того же сорта, породы должно быть одинаковым, за исключением случаев, когда наименование сорта, породы не отвечает тре</w:t>
      </w:r>
      <w:r>
        <w:t xml:space="preserve">бованиям пункта 1 настоящей статьи. </w:t>
      </w:r>
    </w:p>
    <w:p w:rsidR="00000000" w:rsidRDefault="009E73D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t xml:space="preserve">3. Если наименование сорта, породы не отвечает требованиям, установленным пунктами 1 и 2 настоящей статьи, то по запросу экспертной организации заявитель обязан в двухмесячный срок предложить новое наименование. </w:t>
      </w:r>
    </w:p>
    <w:p w:rsidR="00000000" w:rsidRDefault="009E73DF">
      <w:pPr>
        <w:ind w:firstLine="400"/>
        <w:jc w:val="both"/>
      </w:pPr>
      <w:r>
        <w:rPr>
          <w:rStyle w:val="s0"/>
        </w:rPr>
        <w:t>Если в течение указанного срока заявитель</w:t>
      </w:r>
      <w:r>
        <w:rPr>
          <w:rStyle w:val="s0"/>
        </w:rPr>
        <w:t xml:space="preserve"> не предложит новое наименование, соответствующее указанным требованиям, либо не оспорит отказ в одобрении наименования селекционного достижения в апелляционном совете, уполномоченный орган отказывает в регистрации селекционного достижения.</w:t>
      </w:r>
    </w:p>
    <w:p w:rsidR="00000000" w:rsidRDefault="009E73DF">
      <w:pPr>
        <w:spacing w:after="240"/>
        <w:ind w:firstLine="400"/>
        <w:jc w:val="both"/>
      </w:pPr>
      <w:r>
        <w:t xml:space="preserve">4. Любое лицо, </w:t>
      </w:r>
      <w:r>
        <w:t>использующее селекционное достижение, обязано указывать наименование сорта, породы, под которым они зарегистрированы в Государственных реестрах селекционных достижений, даже после истечения срока действия патента.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Приоритет селекционного достижения </w:t>
      </w:r>
    </w:p>
    <w:p w:rsidR="00000000" w:rsidRDefault="009E73DF">
      <w:pPr>
        <w:jc w:val="both"/>
      </w:pPr>
      <w:r>
        <w:rPr>
          <w:rStyle w:val="s3"/>
        </w:rPr>
        <w:t xml:space="preserve">Пункт 1 изложен в редакции </w:t>
      </w:r>
      <w:hyperlink r:id="rId68" w:anchor="sub_id=2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6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" w:anchor="sub_id=1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7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t xml:space="preserve">1. Приоритет сорта, породы устанавливается по дате подачи в экспертную организацию заявки. </w:t>
      </w:r>
    </w:p>
    <w:p w:rsidR="00000000" w:rsidRDefault="009E73DF">
      <w:pPr>
        <w:ind w:firstLine="400"/>
        <w:jc w:val="both"/>
      </w:pPr>
      <w:r>
        <w:rPr>
          <w:rStyle w:val="s0"/>
        </w:rPr>
        <w:t>Если одновременно в экспертную организацию поступают две или более заявки на выдачу патента на одно и то же селекционное достижение, приоритет уста</w:t>
      </w:r>
      <w:r>
        <w:rPr>
          <w:rStyle w:val="s0"/>
        </w:rPr>
        <w:t xml:space="preserve">навливается по более ранней дате отправки заявки. В случае, если эти заявки имеют одну и ту же дату отправки, патент выдается по заявке, имеющей более ранний регистрационный номер, присвоенный экспертной организацией, если соглашением между заявителями не </w:t>
      </w:r>
      <w:r>
        <w:rPr>
          <w:rStyle w:val="s0"/>
        </w:rPr>
        <w:t>предусмотрено иное.</w:t>
      </w:r>
    </w:p>
    <w:p w:rsidR="00000000" w:rsidRDefault="009E73D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73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74" w:history="1">
        <w:r>
          <w:rPr>
            <w:rStyle w:val="a3"/>
          </w:rPr>
          <w:t>конвенции</w:t>
        </w:r>
      </w:hyperlink>
      <w:r>
        <w:t xml:space="preserve"> по охране селекционных достижений (конвенционный приоритет)</w:t>
      </w:r>
      <w:r>
        <w:t xml:space="preserve">. Заявитель пользуется правом конвенционного приоритета первой заявки в течение 12 месяцев с даты ее подачи. </w:t>
      </w:r>
    </w:p>
    <w:p w:rsidR="00000000" w:rsidRDefault="009E73DF">
      <w:pPr>
        <w:ind w:firstLine="400"/>
        <w:jc w:val="both"/>
      </w:pPr>
      <w:r>
        <w:t xml:space="preserve">Заявитель, желающий использовать право конвенционного приоритета, должен в заявке, направляемой в </w:t>
      </w:r>
      <w:r>
        <w:rPr>
          <w:rStyle w:val="s0"/>
        </w:rPr>
        <w:t>экспертную организацию</w:t>
      </w:r>
      <w:r>
        <w:t xml:space="preserve">, указать дату приоритета </w:t>
      </w:r>
      <w:r>
        <w:t xml:space="preserve">первой заявки и в течение трех месяцев с даты подачи последующей заявки предоставить копии первой заявки, заверенные органом, в который была подана эта заявка. </w:t>
      </w:r>
    </w:p>
    <w:p w:rsidR="00000000" w:rsidRDefault="009E73DF">
      <w:pPr>
        <w:spacing w:after="240"/>
        <w:ind w:firstLine="400"/>
        <w:jc w:val="both"/>
      </w:pPr>
      <w:r>
        <w:t>При выполнении этих условий заявитель вправе не представлять дополнительную документацию и необ</w:t>
      </w:r>
      <w:r>
        <w:t>ходимый для испытания материал в течение трех лет с даты подачи первой заявки.</w:t>
      </w:r>
    </w:p>
    <w:p w:rsidR="00000000" w:rsidRDefault="009E73DF">
      <w:pPr>
        <w:jc w:val="center"/>
      </w:pPr>
      <w:bookmarkStart w:id="4" w:name="SUB80000"/>
      <w:bookmarkEnd w:id="4"/>
      <w:r>
        <w:rPr>
          <w:rStyle w:val="s1"/>
        </w:rPr>
        <w:t>Глава 3. Экспертиза заявки на выдачу патента на селекционное</w:t>
      </w:r>
      <w:r>
        <w:t xml:space="preserve"> </w:t>
      </w:r>
    </w:p>
    <w:p w:rsidR="00000000" w:rsidRDefault="009E73DF">
      <w:pPr>
        <w:spacing w:after="240"/>
        <w:jc w:val="center"/>
      </w:pPr>
      <w:r>
        <w:rPr>
          <w:rStyle w:val="s1"/>
        </w:rPr>
        <w:t>достижение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8.</w:t>
      </w:r>
      <w:r>
        <w:t xml:space="preserve"> Предварительная экспертиза </w:t>
      </w:r>
    </w:p>
    <w:p w:rsidR="00000000" w:rsidRDefault="009E73D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>1. По истечении двух месяцев с даты подачи заявки экспертная о</w:t>
      </w:r>
      <w:r>
        <w:t>рганизация проводит по ней предварительную экспертизу. В ходе проведения предварительной экспертизы устанавливается дата приоритета заявки, проверяется наличие необходимых документов и выполнение установленных к ним требований. Предварительная экспертиза з</w:t>
      </w:r>
      <w:r>
        <w:t xml:space="preserve">аявки на выдачу патента проводится в двухмесячный срок. </w:t>
      </w:r>
    </w:p>
    <w:p w:rsidR="00000000" w:rsidRDefault="009E73DF">
      <w:pPr>
        <w:ind w:firstLine="400"/>
        <w:jc w:val="both"/>
      </w:pPr>
      <w:r>
        <w:t xml:space="preserve">При необходимости заявитель может внести уточнения в заявку в течение двух месяцев с даты ее подачи. </w:t>
      </w:r>
    </w:p>
    <w:p w:rsidR="00000000" w:rsidRDefault="009E73DF">
      <w:pPr>
        <w:ind w:firstLine="400"/>
        <w:jc w:val="both"/>
      </w:pPr>
      <w:r>
        <w:t xml:space="preserve">2. Дополнительные материалы, поступившие к заявке на сорт, породу и содержащие признаки, которые </w:t>
      </w:r>
      <w:r>
        <w:t xml:space="preserve">не были приведены в первичных материалах заявки и изменяющие сущность заявленного сорта, породы, не принимаются во внимание при рассмотрении заявки. </w:t>
      </w:r>
    </w:p>
    <w:p w:rsidR="00000000" w:rsidRDefault="009E73D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7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>3. При получении положительного результата предварительной экспертизы уполномоченным органом принимает</w:t>
      </w:r>
      <w:r>
        <w:t xml:space="preserve">ся решение о дальнейшем рассмотрении заявки. Копии заявки и анкеты селекционного достижения направляются </w:t>
      </w:r>
      <w:r>
        <w:rPr>
          <w:rStyle w:val="s0"/>
        </w:rPr>
        <w:t>государственной комиссии</w:t>
      </w:r>
      <w:r>
        <w:t xml:space="preserve">. </w:t>
      </w:r>
    </w:p>
    <w:p w:rsidR="00000000" w:rsidRDefault="009E73DF">
      <w:pPr>
        <w:ind w:firstLine="400"/>
        <w:jc w:val="both"/>
      </w:pPr>
      <w:r>
        <w:t>4. Если предварительной экспертизой установлено, что заявка не соответствует установленным требованиям, то принимается решен</w:t>
      </w:r>
      <w:r>
        <w:t xml:space="preserve">ие об отказе в ее дальнейшем рассмотрении, о чем заявитель уведомляется в месячный срок. </w:t>
      </w:r>
    </w:p>
    <w:p w:rsidR="00000000" w:rsidRDefault="009E73DF">
      <w:pPr>
        <w:jc w:val="both"/>
      </w:pPr>
      <w:bookmarkStart w:id="5" w:name="SUB80500"/>
      <w:bookmarkEnd w:id="5"/>
      <w:r>
        <w:rPr>
          <w:rStyle w:val="s3"/>
        </w:rPr>
        <w:t xml:space="preserve">В пункт 5 внесены изменения в соответствии с </w:t>
      </w:r>
      <w:hyperlink r:id="rId79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 xml:space="preserve">5. Заявитель может подать в уполномоченный орган возражение на решение об отказе в дальнейшем рассмотрении заявки в течение двух месяцев с даты получения решения. Возражение должно быть рассмотрено </w:t>
      </w:r>
      <w:hyperlink r:id="rId81" w:history="1">
        <w:r>
          <w:rPr>
            <w:rStyle w:val="a3"/>
          </w:rPr>
          <w:t>апелляционным советом</w:t>
        </w:r>
      </w:hyperlink>
      <w:r>
        <w:t xml:space="preserve"> в двухмесячный срок с даты его поступления. </w:t>
      </w:r>
    </w:p>
    <w:p w:rsidR="00000000" w:rsidRDefault="009E73DF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9E73D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2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>6. Сведения о заявках, по которым в результате предвар</w:t>
      </w:r>
      <w:r>
        <w:t xml:space="preserve">ительной экспертизы вынесено положительное решение, публикуются в бюллетене по истечении 18 месяцев с даты поступления заявки. Экспертная организация по ходатайству заявителя может опубликовать материалы заявки ранее указанного срока. </w:t>
      </w:r>
    </w:p>
    <w:p w:rsidR="00000000" w:rsidRDefault="009E73DF">
      <w:pPr>
        <w:spacing w:after="240"/>
        <w:ind w:firstLine="400"/>
        <w:jc w:val="both"/>
      </w:pPr>
      <w:r>
        <w:t>7. Автор сорта, поро</w:t>
      </w:r>
      <w:r>
        <w:t>ды вправе отказаться от публикации своего имени в материалах заявки.</w:t>
      </w:r>
    </w:p>
    <w:p w:rsidR="00000000" w:rsidRDefault="009E73DF">
      <w:pPr>
        <w:ind w:firstLine="400"/>
        <w:jc w:val="both"/>
      </w:pPr>
      <w:bookmarkStart w:id="6" w:name="SUB90000"/>
      <w:bookmarkEnd w:id="6"/>
      <w:r>
        <w:rPr>
          <w:rStyle w:val="s1"/>
        </w:rPr>
        <w:t>Статья 9.</w:t>
      </w:r>
      <w:r>
        <w:t xml:space="preserve"> Временная правовая охрана селекционного достижения </w:t>
      </w:r>
    </w:p>
    <w:p w:rsidR="00000000" w:rsidRDefault="009E73DF">
      <w:pPr>
        <w:ind w:firstLine="400"/>
        <w:jc w:val="both"/>
      </w:pPr>
      <w:r>
        <w:t xml:space="preserve">1. Временная правовая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9E73DF">
      <w:pPr>
        <w:ind w:firstLine="400"/>
        <w:jc w:val="both"/>
      </w:pPr>
      <w:r>
        <w:t xml:space="preserve">2. После получения патента патентообладатель имеет право получить компенсацию от лица, совершившего без </w:t>
      </w:r>
      <w:r>
        <w:t xml:space="preserve">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3"/>
          </w:rPr>
          <w:t>пункте 1 статьи 14</w:t>
        </w:r>
      </w:hyperlink>
      <w:r>
        <w:t xml:space="preserve"> настоящего Закона. </w:t>
      </w:r>
    </w:p>
    <w:p w:rsidR="00000000" w:rsidRDefault="009E73DF">
      <w:pPr>
        <w:ind w:firstLine="400"/>
        <w:jc w:val="both"/>
      </w:pPr>
      <w:r>
        <w:t>3. В период временной правовой охраны селекционного достижения заявителю разрешена</w:t>
      </w:r>
      <w:r>
        <w:t xml:space="preserve"> продажа и иная передача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достижение или с производством семян, племенного материала по заказу заявителя с целью созд</w:t>
      </w:r>
      <w:r>
        <w:t xml:space="preserve">ания их запаса. </w:t>
      </w:r>
    </w:p>
    <w:p w:rsidR="00000000" w:rsidRDefault="009E73DF">
      <w:pPr>
        <w:spacing w:after="240"/>
        <w:ind w:firstLine="400"/>
        <w:jc w:val="both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9E73DF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84" w:anchor="sub_id=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01.12 г. № 537-IV (</w:t>
      </w:r>
      <w:hyperlink r:id="rId8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10.</w:t>
      </w:r>
      <w:r>
        <w:t xml:space="preserve"> Экспертиза заявок селекционного достижения на патентоспособность </w:t>
      </w:r>
    </w:p>
    <w:p w:rsidR="00000000" w:rsidRDefault="009E73DF">
      <w:pPr>
        <w:ind w:firstLine="400"/>
        <w:jc w:val="both"/>
      </w:pPr>
      <w:r>
        <w:t>1. Любое заинтересованное лицо в течение шести месяцев с дат</w:t>
      </w:r>
      <w:r>
        <w:t xml:space="preserve">ы опубликования сведений о заявке может направить в </w:t>
      </w:r>
      <w:r>
        <w:rPr>
          <w:rStyle w:val="s0"/>
        </w:rPr>
        <w:t>государственную комиссию</w:t>
      </w:r>
      <w:r>
        <w:t xml:space="preserve"> претензию в отношении заявленного селекционного достижения. </w:t>
      </w:r>
    </w:p>
    <w:p w:rsidR="00000000" w:rsidRDefault="009E73DF">
      <w:pPr>
        <w:ind w:firstLine="400"/>
        <w:jc w:val="both"/>
      </w:pPr>
      <w:r>
        <w:t xml:space="preserve">О поступлении 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 с изложением существа претензии. Пр</w:t>
      </w:r>
      <w:r>
        <w:t xml:space="preserve">и несогласии с претензией заявитель имеет право в трехмесячный срок со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мотивированное возражение. </w:t>
      </w:r>
    </w:p>
    <w:p w:rsidR="00000000" w:rsidRDefault="009E73DF">
      <w:pPr>
        <w:ind w:firstLine="400"/>
        <w:jc w:val="both"/>
      </w:pPr>
      <w:r>
        <w:t xml:space="preserve">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и сооб</w:t>
      </w:r>
      <w:r>
        <w:t xml:space="preserve">щает о нем заинтересованному лицу. </w:t>
      </w:r>
    </w:p>
    <w:p w:rsidR="00000000" w:rsidRDefault="009E73DF">
      <w:pPr>
        <w:ind w:firstLine="400"/>
        <w:jc w:val="both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9E73DF">
      <w:pPr>
        <w:ind w:firstLine="400"/>
        <w:jc w:val="both"/>
      </w:pPr>
      <w:r>
        <w:t xml:space="preserve">2. Испытания сорта, породы на отличимость, однородность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</w:t>
      </w:r>
      <w:r>
        <w:t xml:space="preserve">тым методикам в установленные сроки. </w:t>
      </w:r>
    </w:p>
    <w:p w:rsidR="00000000" w:rsidRDefault="009E73DF">
      <w:pPr>
        <w:ind w:firstLine="400"/>
        <w:jc w:val="both"/>
      </w:pPr>
      <w:r>
        <w:rPr>
          <w:rStyle w:val="s0"/>
        </w:rPr>
        <w:t>Государственные комиссии уведомляют экспертную организацию о конкретных сроках проведения испытаний на патентоспособность в течение одного месяца с даты направления материалов заявки экспертной организацией.</w:t>
      </w:r>
    </w:p>
    <w:p w:rsidR="00000000" w:rsidRDefault="009E73DF">
      <w:pPr>
        <w:ind w:firstLine="400"/>
        <w:jc w:val="both"/>
      </w:pPr>
      <w:r>
        <w:t xml:space="preserve">Заявитель </w:t>
      </w:r>
      <w:r>
        <w:t xml:space="preserve">обязан представить для экспертизы необходимое количество семян или племенного материала. </w:t>
      </w:r>
    </w:p>
    <w:p w:rsidR="00000000" w:rsidRDefault="009E73DF">
      <w:pPr>
        <w:ind w:firstLine="400"/>
        <w:jc w:val="both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</w:t>
      </w:r>
      <w:r>
        <w:t xml:space="preserve">вправе использовать результаты испытаний, проведенных другими организациями Республики Казахстан, а также других государств, с которыми заключены соответствующие договоры, и данные, представленные заявителем. </w:t>
      </w:r>
    </w:p>
    <w:p w:rsidR="00000000" w:rsidRDefault="009E73DF">
      <w:pPr>
        <w:ind w:firstLine="400"/>
        <w:jc w:val="both"/>
      </w:pPr>
      <w:r>
        <w:t>4. При соответствии сорта, породы условиям пат</w:t>
      </w:r>
      <w:r>
        <w:t xml:space="preserve">ентоспособности </w:t>
      </w:r>
      <w:r>
        <w:rPr>
          <w:rStyle w:val="s0"/>
        </w:rPr>
        <w:t>государственная комиссия</w:t>
      </w:r>
      <w:r>
        <w:t xml:space="preserve"> составляет официальное описание сорта, породы, на основании которого уполномоченный орган принимает решение о выдаче патента. </w:t>
      </w:r>
    </w:p>
    <w:p w:rsidR="00000000" w:rsidRDefault="009E73DF">
      <w:pPr>
        <w:ind w:firstLine="400"/>
        <w:jc w:val="both"/>
      </w:pPr>
      <w:bookmarkStart w:id="7" w:name="SUB100500"/>
      <w:bookmarkEnd w:id="7"/>
      <w:r>
        <w:t xml:space="preserve">5. Если при проведении экспертизы установлено, что сорт, порода не отвечают требованиям </w:t>
      </w:r>
      <w:r>
        <w:t xml:space="preserve">патентоспособности, 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об отказе в выдаче патента, о чем заявителю направляется письменное уведомление в месячный срок. </w:t>
      </w:r>
    </w:p>
    <w:p w:rsidR="00000000" w:rsidRDefault="009E73DF">
      <w:pPr>
        <w:ind w:firstLine="400"/>
        <w:jc w:val="both"/>
      </w:pPr>
      <w:r>
        <w:t>Заявитель может подать в уполномоченный орган возр</w:t>
      </w:r>
      <w:r>
        <w:t xml:space="preserve">ажение на решение об отказе в выдаче патента в трехмесячный срок с даты его получения. Возражение должно быть рассмотрено </w:t>
      </w:r>
      <w:hyperlink r:id="rId88" w:history="1">
        <w:r>
          <w:rPr>
            <w:rStyle w:val="a3"/>
          </w:rPr>
          <w:t>апелляционным советом</w:t>
        </w:r>
      </w:hyperlink>
      <w:r>
        <w:t xml:space="preserve"> в трехмесячный срок со дня его поступления. </w:t>
      </w:r>
    </w:p>
    <w:p w:rsidR="00000000" w:rsidRDefault="009E73DF">
      <w:pPr>
        <w:ind w:firstLine="400"/>
        <w:jc w:val="both"/>
      </w:pPr>
      <w:r>
        <w:t>Ре</w:t>
      </w:r>
      <w:r>
        <w:t xml:space="preserve">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9E73DF">
      <w:pPr>
        <w:ind w:firstLine="400"/>
        <w:jc w:val="both"/>
      </w:pPr>
      <w:r>
        <w:t>6. Заявитель может ознакомиться со всеми противопоставленными экспертизой материалами. Копии запрашиваемых заявителем материалов уполн</w:t>
      </w:r>
      <w:r>
        <w:t xml:space="preserve">омоченный орган направляет ему в месячный срок с даты получения запроса. </w:t>
      </w:r>
    </w:p>
    <w:p w:rsidR="00000000" w:rsidRDefault="009E73DF">
      <w:pPr>
        <w:jc w:val="both"/>
      </w:pPr>
      <w:r>
        <w:rPr>
          <w:rStyle w:val="s3"/>
        </w:rPr>
        <w:t xml:space="preserve">См. также: </w:t>
      </w:r>
      <w:hyperlink r:id="rId89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Казахстан</w:t>
      </w:r>
      <w:r>
        <w:rPr>
          <w:rStyle w:val="s3"/>
        </w:rPr>
        <w:t xml:space="preserve"> на патентоспособность и хозяйственную полезность.</w:t>
      </w:r>
    </w:p>
    <w:p w:rsidR="00000000" w:rsidRDefault="009E73DF">
      <w:pPr>
        <w:jc w:val="both"/>
      </w:pPr>
      <w:r>
        <w:t> </w:t>
      </w:r>
    </w:p>
    <w:p w:rsidR="00000000" w:rsidRDefault="009E73DF">
      <w:pPr>
        <w:spacing w:after="240"/>
        <w:jc w:val="center"/>
      </w:pPr>
      <w:bookmarkStart w:id="8" w:name="SUB110000"/>
      <w:bookmarkEnd w:id="8"/>
      <w:r>
        <w:rPr>
          <w:rStyle w:val="s1"/>
        </w:rPr>
        <w:t>Глава 4. Автор и патентообладатель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11.</w:t>
      </w:r>
      <w:r>
        <w:t xml:space="preserve"> Автор селекционного достижения </w:t>
      </w:r>
    </w:p>
    <w:p w:rsidR="00000000" w:rsidRDefault="009E73DF">
      <w:pPr>
        <w:ind w:firstLine="400"/>
        <w:jc w:val="both"/>
      </w:pPr>
      <w:r>
        <w:t>1. Автором селекционного достижения признается физическое лицо, творческим трудом которого оно создано, выявлено или выведено</w:t>
      </w:r>
      <w:r>
        <w:t xml:space="preserve">. </w:t>
      </w:r>
    </w:p>
    <w:p w:rsidR="00000000" w:rsidRDefault="009E73DF">
      <w:pPr>
        <w:ind w:firstLine="400"/>
        <w:jc w:val="both"/>
      </w:pPr>
      <w:r>
        <w:t xml:space="preserve">2. Если селекционное достижение создано коллективным творческим трудом нескольких лиц, все они считаются его авторами (соавторами). Порядок пользования правами, принадлежащими соавторам, определяется соглашением между ними. </w:t>
      </w:r>
    </w:p>
    <w:p w:rsidR="00000000" w:rsidRDefault="009E73DF">
      <w:pPr>
        <w:spacing w:after="240"/>
        <w:ind w:firstLine="400"/>
        <w:jc w:val="both"/>
      </w:pPr>
      <w:r>
        <w:t>3. Не признаются авторами ли</w:t>
      </w:r>
      <w:r>
        <w:t>ца, оказавшие автору (авторам) только техническую, организационную помощь или способствовавшие подготовке и оформлению прав на сорт, породу.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автора селекционного достижения </w:t>
      </w:r>
    </w:p>
    <w:p w:rsidR="00000000" w:rsidRDefault="009E73DF">
      <w:pPr>
        <w:ind w:firstLine="400"/>
        <w:jc w:val="both"/>
      </w:pPr>
      <w:r>
        <w:t xml:space="preserve">1. Право автора является неотчуждаемым личным правом и охраняется бессрочно. </w:t>
      </w:r>
    </w:p>
    <w:p w:rsidR="00000000" w:rsidRDefault="009E73DF">
      <w:pPr>
        <w:jc w:val="both"/>
      </w:pPr>
      <w:r>
        <w:rPr>
          <w:rStyle w:val="s3"/>
        </w:rPr>
        <w:t xml:space="preserve">Пункт 2 изложен в редакции </w:t>
      </w:r>
      <w:hyperlink r:id="rId90" w:anchor="sub_id=2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9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>2. Автору селекционного достижения, внесенного в Государственный реестр селекционных достижений, не являющемуся патентообладателем, уполномоченный орган выдает официальное удостоверение, подтв</w:t>
      </w:r>
      <w:r>
        <w:t xml:space="preserve">ерждающее его авторство. </w:t>
      </w:r>
    </w:p>
    <w:p w:rsidR="00000000" w:rsidRDefault="009E73DF">
      <w:pPr>
        <w:ind w:firstLine="400"/>
        <w:jc w:val="both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9E73DF">
      <w:pPr>
        <w:ind w:firstLine="400"/>
        <w:jc w:val="both"/>
      </w:pPr>
      <w:r>
        <w:t>4. Автор имеет право на получение от патентообладателя вознаграждения за использование созданного, выявленного или выведенного им селекционного достиже</w:t>
      </w:r>
      <w:r>
        <w:t xml:space="preserve">ния в течение срока действия патента. Размер и условия выплаты вознаграждения определяются договором, заключенным между патентообладателем и автором. </w:t>
      </w:r>
    </w:p>
    <w:p w:rsidR="00000000" w:rsidRDefault="009E73DF">
      <w:pPr>
        <w:ind w:firstLine="400"/>
        <w:jc w:val="both"/>
      </w:pPr>
      <w:r>
        <w:t>При этом размер вознаграждения автору не должен составлять менее пяти процентов от сумм ежегодных поступл</w:t>
      </w:r>
      <w:r>
        <w:t xml:space="preserve">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9E73DF">
      <w:pPr>
        <w:ind w:firstLine="400"/>
        <w:jc w:val="both"/>
      </w:pPr>
      <w:r>
        <w:t>Вознаграждение выплачивается автору в течение шести месяцев после истечения каждого года, в котором использовалось селекционное достиже</w:t>
      </w:r>
      <w:r>
        <w:t xml:space="preserve">ние, если договором автора с патентообладателем не предусмотрено иное. </w:t>
      </w:r>
    </w:p>
    <w:p w:rsidR="00000000" w:rsidRDefault="009E73DF">
      <w:pPr>
        <w:spacing w:after="240"/>
        <w:ind w:firstLine="400"/>
        <w:jc w:val="both"/>
      </w:pPr>
      <w:r>
        <w:t>Если сорт, порода созданы, выявлены или выведены несколькими авторами, вознаграждение распределяется в соответствии с соглашением между ними.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13.</w:t>
      </w:r>
      <w:r>
        <w:t xml:space="preserve"> Патентообладатель селекционного</w:t>
      </w:r>
      <w:r>
        <w:t xml:space="preserve"> достижения </w:t>
      </w:r>
    </w:p>
    <w:p w:rsidR="00000000" w:rsidRDefault="009E73DF">
      <w:pPr>
        <w:ind w:firstLine="400"/>
        <w:jc w:val="both"/>
      </w:pPr>
      <w:hyperlink r:id="rId92" w:anchor="sub_id=6" w:history="1">
        <w:r>
          <w:rPr>
            <w:rStyle w:val="a3"/>
          </w:rPr>
          <w:t>Патент</w:t>
        </w:r>
      </w:hyperlink>
      <w:r>
        <w:t xml:space="preserve"> выдается: </w:t>
      </w:r>
    </w:p>
    <w:p w:rsidR="00000000" w:rsidRDefault="009E73DF">
      <w:pPr>
        <w:ind w:firstLine="400"/>
        <w:jc w:val="both"/>
      </w:pPr>
      <w:r>
        <w:t xml:space="preserve">1) автору (авторам); </w:t>
      </w:r>
    </w:p>
    <w:p w:rsidR="00000000" w:rsidRDefault="009E73DF">
      <w:pPr>
        <w:ind w:firstLine="400"/>
        <w:jc w:val="both"/>
      </w:pPr>
      <w:r>
        <w:t xml:space="preserve">2) его наследнику (наследникам); </w:t>
      </w:r>
    </w:p>
    <w:p w:rsidR="00000000" w:rsidRDefault="009E73DF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93" w:anchor="sub_id=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>3) физическим и (или) юридическим лицам (при их согласии), которые указаны автором</w:t>
      </w:r>
      <w:r>
        <w:t xml:space="preserve"> (авторами) или его (их) правопреемником в заявке на селекционное достижение либо в заявлении, поданном в уполномоченный орган до момента принятия решения о выдаче патента на селекционное достижение; </w:t>
      </w:r>
    </w:p>
    <w:p w:rsidR="00000000" w:rsidRDefault="009E73DF">
      <w:pPr>
        <w:ind w:firstLine="400"/>
        <w:jc w:val="both"/>
      </w:pPr>
      <w:r>
        <w:t>4) работодателю, если селекционное достижение создано р</w:t>
      </w:r>
      <w:r>
        <w:t xml:space="preserve">аботником при выполнении служебных обязанностей, если договором между автором и работодателем не предусмотрено иное. </w:t>
      </w:r>
    </w:p>
    <w:p w:rsidR="00000000" w:rsidRDefault="009E73DF">
      <w:pPr>
        <w:spacing w:after="240"/>
        <w:ind w:firstLine="400"/>
        <w:jc w:val="both"/>
      </w:pPr>
      <w:r>
        <w:t>При наличии нескольких лиц, на имя которых испрашивается патент, им выдается один патент.</w:t>
      </w:r>
    </w:p>
    <w:p w:rsidR="00000000" w:rsidRDefault="009E73DF">
      <w:pPr>
        <w:ind w:firstLine="400"/>
        <w:jc w:val="both"/>
      </w:pPr>
      <w:bookmarkStart w:id="9" w:name="SUB140000"/>
      <w:bookmarkEnd w:id="9"/>
      <w:r>
        <w:rPr>
          <w:rStyle w:val="s1"/>
        </w:rPr>
        <w:t>Статья 14.</w:t>
      </w:r>
      <w:r>
        <w:t xml:space="preserve"> Права и обязанности патентообладателя</w:t>
      </w:r>
      <w:r>
        <w:t xml:space="preserve"> </w:t>
      </w:r>
    </w:p>
    <w:p w:rsidR="00000000" w:rsidRDefault="009E73DF">
      <w:pPr>
        <w:ind w:firstLine="400"/>
        <w:jc w:val="both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требуется на следующие действия в отношении селекционного достиже</w:t>
      </w:r>
      <w:r>
        <w:t xml:space="preserve">ния: </w:t>
      </w:r>
    </w:p>
    <w:p w:rsidR="00000000" w:rsidRDefault="009E73DF">
      <w:pPr>
        <w:ind w:firstLine="400"/>
        <w:jc w:val="both"/>
      </w:pPr>
      <w:r>
        <w:t xml:space="preserve">1) производство или воспроизводство (размножение); </w:t>
      </w:r>
    </w:p>
    <w:p w:rsidR="00000000" w:rsidRDefault="009E73DF">
      <w:pPr>
        <w:ind w:firstLine="400"/>
        <w:jc w:val="both"/>
      </w:pPr>
      <w:r>
        <w:t xml:space="preserve">2) доведение до посевных кондиций семян для целей размножения; </w:t>
      </w:r>
    </w:p>
    <w:p w:rsidR="00000000" w:rsidRDefault="009E73DF">
      <w:pPr>
        <w:ind w:firstLine="400"/>
        <w:jc w:val="both"/>
      </w:pPr>
      <w:r>
        <w:t xml:space="preserve">3) предложение к продаже; </w:t>
      </w:r>
    </w:p>
    <w:p w:rsidR="00000000" w:rsidRDefault="009E73DF">
      <w:pPr>
        <w:ind w:firstLine="400"/>
        <w:jc w:val="both"/>
      </w:pPr>
      <w:r>
        <w:t xml:space="preserve">4) продажу или иные виды сбыта; </w:t>
      </w:r>
    </w:p>
    <w:p w:rsidR="00000000" w:rsidRDefault="009E73DF">
      <w:pPr>
        <w:ind w:firstLine="400"/>
        <w:jc w:val="both"/>
      </w:pPr>
      <w:r>
        <w:t xml:space="preserve">5) вывоз с территории Республики Казахстан; </w:t>
      </w:r>
    </w:p>
    <w:p w:rsidR="00000000" w:rsidRDefault="009E73DF">
      <w:pPr>
        <w:ind w:firstLine="400"/>
        <w:jc w:val="both"/>
      </w:pPr>
      <w:r>
        <w:t>6) ввоз на территорию Республ</w:t>
      </w:r>
      <w:r>
        <w:t xml:space="preserve">ики Казахстан; </w:t>
      </w:r>
    </w:p>
    <w:p w:rsidR="00000000" w:rsidRDefault="009E73DF">
      <w:pPr>
        <w:ind w:firstLine="400"/>
        <w:jc w:val="both"/>
      </w:pPr>
      <w:r>
        <w:t xml:space="preserve">7) хранение для вышеуказанных целей. </w:t>
      </w:r>
    </w:p>
    <w:p w:rsidR="00000000" w:rsidRDefault="009E73DF">
      <w:pPr>
        <w:ind w:firstLine="400"/>
        <w:jc w:val="both"/>
      </w:pPr>
      <w:r>
        <w:t>2. Право патентооблада</w:t>
      </w:r>
      <w:r>
        <w:t xml:space="preserve">теля распространяется также на растительный материал, товарных животных, которые были произведены из семян, от племенных животных, введенных в гражданский оборот без разрешения обладателя патента. </w:t>
      </w:r>
    </w:p>
    <w:p w:rsidR="00000000" w:rsidRDefault="009E73D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5" w:anchor="sub_id=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>3. Положения, пункта 1 настоящей статьи применяются в</w:t>
      </w:r>
      <w:r>
        <w:t xml:space="preserve"> отношении семян сорта и племенного материала породы селекционных достижений, которые: </w:t>
      </w:r>
    </w:p>
    <w:p w:rsidR="00000000" w:rsidRDefault="009E73DF">
      <w:pPr>
        <w:ind w:firstLine="400"/>
        <w:jc w:val="both"/>
      </w:pPr>
      <w:r>
        <w:t xml:space="preserve">1) существенно наследуют признаки селекционных достижений, если эти селекционные достижения сами не унаследовали признаки другого селекционного достижения; </w:t>
      </w:r>
    </w:p>
    <w:p w:rsidR="00000000" w:rsidRDefault="009E73DF">
      <w:pPr>
        <w:ind w:firstLine="400"/>
        <w:jc w:val="both"/>
      </w:pPr>
      <w:r>
        <w:t xml:space="preserve">2) не явно </w:t>
      </w:r>
      <w:r>
        <w:t xml:space="preserve">отличаются от селекционного достижения; </w:t>
      </w:r>
    </w:p>
    <w:p w:rsidR="00000000" w:rsidRDefault="009E73DF">
      <w:pPr>
        <w:ind w:firstLine="400"/>
        <w:jc w:val="both"/>
      </w:pPr>
      <w:r>
        <w:t xml:space="preserve">3) Исключен в соответствии с </w:t>
      </w:r>
      <w:hyperlink r:id="rId97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9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E73DF">
      <w:pPr>
        <w:ind w:firstLine="400"/>
        <w:jc w:val="both"/>
      </w:pPr>
      <w:r>
        <w:t xml:space="preserve">4) воспроизводство которых требует многократного использования селекционного достижения. </w:t>
      </w:r>
    </w:p>
    <w:p w:rsidR="00000000" w:rsidRDefault="009E73DF">
      <w:pPr>
        <w:ind w:firstLine="400"/>
        <w:jc w:val="both"/>
      </w:pPr>
      <w:r>
        <w:t>Селекционным достижением, существенно наследующим признаки другого</w:t>
      </w:r>
      <w:r>
        <w:t xml:space="preserve">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9E73DF">
      <w:pPr>
        <w:ind w:firstLine="400"/>
        <w:jc w:val="both"/>
      </w:pPr>
      <w:r>
        <w:t>1) наследует наиболее существенные признаки исходного селекционного достижения или селекционного достижения, которое само наследует существе</w:t>
      </w:r>
      <w:r>
        <w:t xml:space="preserve">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9E73DF">
      <w:pPr>
        <w:ind w:firstLine="400"/>
        <w:jc w:val="both"/>
      </w:pPr>
      <w:r>
        <w:t>2) соответствует генотипу или комбинации генотипов исходного селекционного достижения, з</w:t>
      </w:r>
      <w:r>
        <w:t xml:space="preserve">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беккроссирования и генной инженерии. </w:t>
      </w:r>
    </w:p>
    <w:p w:rsidR="00000000" w:rsidRDefault="009E73DF">
      <w:pPr>
        <w:ind w:firstLine="400"/>
        <w:jc w:val="both"/>
      </w:pPr>
      <w:r>
        <w:t xml:space="preserve">4. Исключен в соответствии с </w:t>
      </w:r>
      <w:hyperlink r:id="rId99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0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E73DF">
      <w:pPr>
        <w:ind w:firstLine="400"/>
        <w:jc w:val="both"/>
      </w:pPr>
      <w:r>
        <w:t xml:space="preserve">5. Патентообладатель обязан: </w:t>
      </w:r>
    </w:p>
    <w:p w:rsidR="00000000" w:rsidRDefault="009E73DF">
      <w:pPr>
        <w:ind w:firstLine="400"/>
        <w:jc w:val="both"/>
      </w:pPr>
      <w:r>
        <w:t xml:space="preserve">1) вводить в гражданский оборот </w:t>
      </w:r>
      <w:r>
        <w:t xml:space="preserve">сорт, породу, допущенные к использованию в производстве; </w:t>
      </w:r>
    </w:p>
    <w:p w:rsidR="00000000" w:rsidRDefault="009E73DF">
      <w:pPr>
        <w:ind w:firstLine="400"/>
        <w:jc w:val="both"/>
      </w:pPr>
      <w:r>
        <w:t xml:space="preserve">2) поддерживать сорт, породу в течение срока действия патента для сохранности признаков, указанных в официальном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9E73DF">
      <w:pPr>
        <w:spacing w:after="240"/>
        <w:ind w:firstLine="400"/>
        <w:jc w:val="both"/>
      </w:pPr>
      <w:r>
        <w:t>3) е</w:t>
      </w:r>
      <w:r>
        <w:t>жегодно производить оплату за поддержание патента в силе.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прав патентообладателя </w:t>
      </w:r>
    </w:p>
    <w:p w:rsidR="00000000" w:rsidRDefault="009E73DF">
      <w:pPr>
        <w:ind w:firstLine="400"/>
        <w:jc w:val="both"/>
      </w:pPr>
      <w:r>
        <w:t>1. Физическое или юридическое лицо, использующее сорт растения, породу животного в нарушение настоящего Закона, считается виновным в н</w:t>
      </w:r>
      <w:r>
        <w:t xml:space="preserve">арушении права патентообладателя. </w:t>
      </w:r>
    </w:p>
    <w:p w:rsidR="00000000" w:rsidRDefault="009E73DF">
      <w:pPr>
        <w:ind w:firstLine="400"/>
        <w:jc w:val="both"/>
      </w:pPr>
      <w:r>
        <w:t xml:space="preserve">2. Физическое или юридическое лицо считается нарушающим права патентообладателя, если: </w:t>
      </w:r>
    </w:p>
    <w:p w:rsidR="00000000" w:rsidRDefault="009E73DF">
      <w:pPr>
        <w:ind w:firstLine="400"/>
        <w:jc w:val="both"/>
      </w:pPr>
      <w:r>
        <w:t xml:space="preserve">1) раскрывает без разрешения владельца патента составляющие </w:t>
      </w:r>
      <w:hyperlink r:id="rId101" w:anchor="sub_id=10010" w:history="1">
        <w:r>
          <w:rPr>
            <w:rStyle w:val="a3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9E73DF">
      <w:pPr>
        <w:ind w:firstLine="400"/>
        <w:jc w:val="both"/>
      </w:pPr>
      <w:r>
        <w:t xml:space="preserve">2) присваивает произведенным и продаваемым охраняемым сортам растений, породам племенных животных наименование, которое отличается от зарегистрированного; </w:t>
      </w:r>
    </w:p>
    <w:p w:rsidR="00000000" w:rsidRDefault="009E73DF">
      <w:pPr>
        <w:ind w:firstLine="400"/>
        <w:jc w:val="both"/>
      </w:pPr>
      <w:r>
        <w:t>3) присваивает про</w:t>
      </w:r>
      <w:r>
        <w:t xml:space="preserve">изведенным и продаваемым охраняемым сортам растений, породам племенных животных наименование, схожее до степени смешения с наименованием селекционного достижения; </w:t>
      </w:r>
    </w:p>
    <w:p w:rsidR="00000000" w:rsidRDefault="009E73DF">
      <w:pPr>
        <w:ind w:firstLine="400"/>
        <w:jc w:val="both"/>
      </w:pPr>
      <w:r>
        <w:t xml:space="preserve">4) присваивает произведенным и (или) продаваемым семенам, племенному материалу наименование </w:t>
      </w:r>
      <w:r>
        <w:t xml:space="preserve">селекционного достижения, которые фактически не являются таковыми; </w:t>
      </w:r>
    </w:p>
    <w:p w:rsidR="00000000" w:rsidRDefault="009E73DF">
      <w:pPr>
        <w:ind w:firstLine="400"/>
        <w:jc w:val="both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9E73DF">
      <w:pPr>
        <w:ind w:firstLine="400"/>
        <w:jc w:val="both"/>
      </w:pPr>
      <w:r>
        <w:t>3. Лицо, нарушившее права патентообладателя, обязано уплатить владельцу патента компенсацию за испо</w:t>
      </w:r>
      <w:r>
        <w:t xml:space="preserve">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9E73DF">
      <w:pPr>
        <w:ind w:firstLine="400"/>
        <w:jc w:val="both"/>
      </w:pPr>
      <w:r>
        <w:t>4. Обладатель исключительной или неисключительной лицензии может предъя</w:t>
      </w:r>
      <w:r>
        <w:t xml:space="preserve">влять требования к нарушителю патента по письменному разрешению патентообладателя или по его доверенности. </w:t>
      </w:r>
    </w:p>
    <w:p w:rsidR="00000000" w:rsidRDefault="009E73DF">
      <w:pPr>
        <w:spacing w:after="240"/>
        <w:ind w:firstLine="400"/>
        <w:jc w:val="both"/>
      </w:pPr>
      <w:r>
        <w:t>5. Иск о возмещении убытков определяется с даты причинения убытков и на период нарушения патента.</w:t>
      </w:r>
    </w:p>
    <w:p w:rsidR="00000000" w:rsidRDefault="009E73DF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02" w:anchor="sub_id=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16.</w:t>
      </w:r>
      <w:r>
        <w:t xml:space="preserve"> Наследование права </w:t>
      </w:r>
    </w:p>
    <w:p w:rsidR="00000000" w:rsidRDefault="009E73DF">
      <w:pPr>
        <w:spacing w:after="240"/>
        <w:ind w:firstLine="400"/>
        <w:jc w:val="both"/>
      </w:pPr>
      <w:r>
        <w:t xml:space="preserve">Право на </w:t>
      </w:r>
      <w:r>
        <w:t xml:space="preserve">подачу заявки и получение патента на селекционное достижение, исключительные права на использование селекционного достижения, а также на вознаграждение и доходы от его использования переходят </w:t>
      </w:r>
      <w:hyperlink r:id="rId104" w:anchor="sub_id=10380000" w:history="1">
        <w:r>
          <w:rPr>
            <w:rStyle w:val="a3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17.</w:t>
      </w:r>
      <w:r>
        <w:t xml:space="preserve"> Действия, не признаваемые нарушением исключительного права патентообладателя </w:t>
      </w:r>
    </w:p>
    <w:p w:rsidR="00000000" w:rsidRDefault="009E73DF">
      <w:pPr>
        <w:ind w:firstLine="400"/>
        <w:jc w:val="both"/>
      </w:pPr>
      <w:r>
        <w:t>Не признаются нарушением права патентообладателя в отношении использования селекционного достижения де</w:t>
      </w:r>
      <w:r>
        <w:t xml:space="preserve">йствия: </w:t>
      </w:r>
    </w:p>
    <w:p w:rsidR="00000000" w:rsidRDefault="009E73DF">
      <w:pPr>
        <w:ind w:firstLine="400"/>
        <w:jc w:val="both"/>
      </w:pPr>
      <w:r>
        <w:t xml:space="preserve">1) совершаемые в личных и некоммерческих целях; </w:t>
      </w:r>
    </w:p>
    <w:p w:rsidR="00000000" w:rsidRDefault="009E73DF">
      <w:pPr>
        <w:ind w:firstLine="400"/>
        <w:jc w:val="both"/>
      </w:pPr>
      <w:r>
        <w:t xml:space="preserve">2) совершаемые в экспериментальных целях; 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3) по использованию селекционных достижений в качестве исходного материала для выведения других сортов и пород, за исключением случаев, предусмотренных </w:t>
      </w:r>
      <w:hyperlink w:anchor="sub140000" w:history="1">
        <w:r>
          <w:rPr>
            <w:rStyle w:val="a3"/>
          </w:rPr>
          <w:t>пунктами 1 и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105" w:anchor="sub_id=10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17-1.</w:t>
      </w:r>
      <w:r>
        <w:rPr>
          <w:rStyle w:val="s0"/>
        </w:rPr>
        <w:t xml:space="preserve"> </w:t>
      </w:r>
      <w:r>
        <w:rPr>
          <w:rStyle w:val="s0"/>
        </w:rPr>
        <w:t xml:space="preserve">Право преждепользования </w:t>
      </w:r>
    </w:p>
    <w:p w:rsidR="00000000" w:rsidRDefault="009E73DF">
      <w:pPr>
        <w:ind w:firstLine="400"/>
        <w:jc w:val="both"/>
      </w:pPr>
      <w:r>
        <w:rPr>
          <w:rStyle w:val="s0"/>
        </w:rPr>
        <w:t>1. Лицо, которое до даты приоритета селекционного достижения добросовестно использовало на территории Республики Казахстан созданное независимо от автора тождественное селекционному достижению сорт растения или породу животного или</w:t>
      </w:r>
      <w:r>
        <w:rPr>
          <w:rStyle w:val="s0"/>
        </w:rPr>
        <w:t xml:space="preserve"> сделало необходимые к этому приготовления, сохраняет право на его безвозмездное использование без расширения объема такого использования (право преждепользования).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Право преждепользования может быть передано другому лицу только совместно с производством, </w:t>
      </w:r>
      <w:r>
        <w:rPr>
          <w:rStyle w:val="s0"/>
        </w:rPr>
        <w:t>на котором имело место использование тождественного сорта растения или породы животного или были сделаны необходимые к этому приготовления.</w:t>
      </w:r>
    </w:p>
    <w:p w:rsidR="00000000" w:rsidRDefault="009E73DF">
      <w:pPr>
        <w:ind w:firstLine="400"/>
        <w:jc w:val="both"/>
      </w:pPr>
      <w:r>
        <w:rPr>
          <w:rStyle w:val="s0"/>
        </w:rPr>
        <w:t>2. Лицо, начавшее использование селекционного достижения после даты приоритета, но до даты публикации сведений о выд</w:t>
      </w:r>
      <w:r>
        <w:rPr>
          <w:rStyle w:val="s0"/>
        </w:rPr>
        <w:t>аче патента, обязано по требованию патентообладателя прекратить дальнейшее использование. Однако такое лицо не обязано возмещать патентообладателю убытки, понесенные им в результате такого использования.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spacing w:after="240"/>
        <w:jc w:val="center"/>
      </w:pPr>
      <w:bookmarkStart w:id="10" w:name="SUB180000"/>
      <w:bookmarkEnd w:id="10"/>
      <w:r>
        <w:rPr>
          <w:rStyle w:val="s1"/>
        </w:rPr>
        <w:t>Глава 5. Использование селекционного достижения</w:t>
      </w:r>
    </w:p>
    <w:p w:rsidR="00000000" w:rsidRDefault="009E73D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18 внесены изменения в соответствии с </w:t>
      </w:r>
      <w:hyperlink r:id="rId106" w:anchor="sub_id=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108" w:anchor="sub_id=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10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</w:t>
      </w:r>
      <w:r>
        <w:rPr>
          <w:rStyle w:val="s0"/>
        </w:rPr>
        <w:t>нзионный договор</w:t>
      </w:r>
    </w:p>
    <w:p w:rsidR="00000000" w:rsidRDefault="009E73DF">
      <w:pPr>
        <w:ind w:firstLine="400"/>
        <w:jc w:val="both"/>
      </w:pPr>
      <w:r>
        <w:rPr>
          <w:rStyle w:val="s0"/>
        </w:rPr>
        <w:t>1. Любое лицо, не являющееся патентообладателем, вправе использовать селекционное достижение лишь с разрешения патентообладателя на основе лицензионного договора.</w:t>
      </w:r>
    </w:p>
    <w:p w:rsidR="00000000" w:rsidRDefault="009E73DF">
      <w:pPr>
        <w:ind w:firstLine="400"/>
        <w:jc w:val="both"/>
      </w:pPr>
      <w:r>
        <w:rPr>
          <w:rStyle w:val="s0"/>
        </w:rPr>
        <w:t>2. Лицензионный договор может предусматривать предоставление лицензиату: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права использования селекционного достижения с сохранением за лицензиаром возможности его использования и права выдачи лицензии другим лицам (простая, неисключительная лицензия);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2) права использования селекционного достижения с сохранением за лицензиаром </w:t>
      </w:r>
      <w:r>
        <w:rPr>
          <w:rStyle w:val="s0"/>
        </w:rPr>
        <w:t>возможности его использования, но без права выдачи лицензии другим лицам (исключительная лицензия);</w:t>
      </w:r>
      <w:r>
        <w:t xml:space="preserve"> </w:t>
      </w:r>
    </w:p>
    <w:p w:rsidR="00000000" w:rsidRDefault="009E73DF">
      <w:pPr>
        <w:ind w:firstLine="400"/>
        <w:jc w:val="both"/>
      </w:pPr>
      <w:r>
        <w:rPr>
          <w:rStyle w:val="s0"/>
        </w:rPr>
        <w:t>3) права использования селекционного достижения без сохранения за лицензиаром возможности его использования и без права выдачи лицензии другим лицам (полна</w:t>
      </w:r>
      <w:r>
        <w:rPr>
          <w:rStyle w:val="s0"/>
        </w:rPr>
        <w:t>я лицензия).</w:t>
      </w:r>
    </w:p>
    <w:p w:rsidR="00000000" w:rsidRDefault="009E73DF">
      <w:pPr>
        <w:ind w:firstLine="400"/>
        <w:jc w:val="both"/>
      </w:pPr>
      <w:r>
        <w:rPr>
          <w:rStyle w:val="s0"/>
        </w:rPr>
        <w:t>Если в лицензионном договоре не указан вид лицензии, она предполагается простой, неисключительной.</w:t>
      </w:r>
    </w:p>
    <w:p w:rsidR="00000000" w:rsidRDefault="009E73DF">
      <w:pPr>
        <w:ind w:firstLine="400"/>
        <w:jc w:val="both"/>
      </w:pPr>
      <w:r>
        <w:rPr>
          <w:rStyle w:val="s0"/>
        </w:rPr>
        <w:t>3. Договор о предоставлении лицензиатом другому лицу (сублицензиату) неисключительной лицензии на право использования селекционного достижения (сублицензионный договор) может быть заключен лишь в случаях, предусмотренных лицензионным договором.</w:t>
      </w:r>
    </w:p>
    <w:p w:rsidR="00000000" w:rsidRDefault="009E73DF">
      <w:pPr>
        <w:ind w:firstLine="400"/>
        <w:jc w:val="both"/>
      </w:pPr>
      <w:r>
        <w:rPr>
          <w:rStyle w:val="s0"/>
        </w:rPr>
        <w:t>Ответственн</w:t>
      </w:r>
      <w:r>
        <w:rPr>
          <w:rStyle w:val="s0"/>
        </w:rPr>
        <w:t>ость перед лицензиаром за действия сублицензиата несет лицензиат, если лицензионным договором не предусмотрено иное.</w:t>
      </w:r>
    </w:p>
    <w:p w:rsidR="00000000" w:rsidRDefault="009E73DF">
      <w:pPr>
        <w:ind w:firstLine="400"/>
        <w:jc w:val="both"/>
      </w:pPr>
      <w:r>
        <w:rPr>
          <w:rStyle w:val="s0"/>
        </w:rPr>
        <w:t>4. Лицензионный и сублицензионный договоры заключаются в письменной форме и подлежат регистрации в уполномоченном органе. Несоблюдение пись</w:t>
      </w:r>
      <w:r>
        <w:rPr>
          <w:rStyle w:val="s0"/>
        </w:rPr>
        <w:t>менной формы или требования о регистрации влечет за собой недействительность договора.</w:t>
      </w:r>
    </w:p>
    <w:p w:rsidR="00000000" w:rsidRDefault="009E73DF">
      <w:pPr>
        <w:ind w:firstLine="400"/>
        <w:jc w:val="both"/>
      </w:pPr>
      <w:r>
        <w:rPr>
          <w:rStyle w:val="s0"/>
        </w:rPr>
        <w:t>Регистрация лицензионных договоров осуществляется по результатам экспертизы материалов, проводимой экспертной организацией.</w:t>
      </w:r>
    </w:p>
    <w:p w:rsidR="00000000" w:rsidRDefault="009E73DF">
      <w:pPr>
        <w:ind w:firstLine="400"/>
        <w:jc w:val="both"/>
      </w:pPr>
      <w:r>
        <w:rPr>
          <w:rStyle w:val="s0"/>
        </w:rPr>
        <w:t>К порядку регистрации сублицензионных договор</w:t>
      </w:r>
      <w:r>
        <w:rPr>
          <w:rStyle w:val="s0"/>
        </w:rPr>
        <w:t>ов применяются положения о регистрации лицензионных договоров, если иное не предусмотрено законодательством Республики Казахстан.</w:t>
      </w:r>
    </w:p>
    <w:p w:rsidR="00000000" w:rsidRDefault="009E73DF">
      <w:pPr>
        <w:ind w:firstLine="400"/>
        <w:jc w:val="both"/>
      </w:pPr>
      <w:r>
        <w:rPr>
          <w:rStyle w:val="s0"/>
        </w:rPr>
        <w:t>Для регистрации лицензионного договора в экспертную организацию представляется заявление установленной формы.</w:t>
      </w:r>
    </w:p>
    <w:p w:rsidR="00000000" w:rsidRDefault="009E73DF">
      <w:pPr>
        <w:ind w:firstLine="400"/>
        <w:jc w:val="both"/>
      </w:pPr>
      <w:r>
        <w:rPr>
          <w:rStyle w:val="s0"/>
        </w:rPr>
        <w:t>К заявлению прил</w:t>
      </w:r>
      <w:r>
        <w:rPr>
          <w:rStyle w:val="s0"/>
        </w:rPr>
        <w:t>агаются:</w:t>
      </w:r>
    </w:p>
    <w:p w:rsidR="00000000" w:rsidRDefault="009E73DF">
      <w:pPr>
        <w:ind w:firstLine="400"/>
        <w:jc w:val="both"/>
      </w:pPr>
      <w:r>
        <w:rPr>
          <w:rStyle w:val="s0"/>
        </w:rPr>
        <w:t>1) подлинники договора в четырех экземплярах, снабженные титульным листом. Каждый экземпляр договора прошивается, скрепляется бумажной пломбой, на которой делается запись о количестве прошнурованных и пронумерованных листов, проставляется оттиск п</w:t>
      </w:r>
      <w:r>
        <w:rPr>
          <w:rStyle w:val="s0"/>
        </w:rPr>
        <w:t>ечати и подписи обеих сторон либо уполномоченных на то лиц обеих сторон.</w:t>
      </w:r>
    </w:p>
    <w:p w:rsidR="00000000" w:rsidRDefault="009E73DF">
      <w:pPr>
        <w:ind w:firstLine="400"/>
        <w:jc w:val="both"/>
      </w:pPr>
      <w:r>
        <w:rPr>
          <w:rStyle w:val="s0"/>
        </w:rPr>
        <w:t>Подача материалов на регистрацию должна осуществляться не позднее шестимесячного срока с даты подписания договора.</w:t>
      </w:r>
    </w:p>
    <w:p w:rsidR="00000000" w:rsidRDefault="009E73DF">
      <w:pPr>
        <w:ind w:firstLine="400"/>
        <w:jc w:val="both"/>
      </w:pPr>
      <w:r>
        <w:rPr>
          <w:rStyle w:val="s0"/>
        </w:rPr>
        <w:t>Вместо подлинников договора могут быть представлены нотариально засвидетельствованные копии договора;</w:t>
      </w:r>
    </w:p>
    <w:p w:rsidR="00000000" w:rsidRDefault="009E73DF">
      <w:pPr>
        <w:ind w:firstLine="400"/>
        <w:jc w:val="both"/>
      </w:pPr>
      <w:r>
        <w:rPr>
          <w:rStyle w:val="s0"/>
        </w:rPr>
        <w:t>2) доверенность в случае подачи заявления через патентного поверенного или иного представителя;</w:t>
      </w:r>
    </w:p>
    <w:p w:rsidR="00000000" w:rsidRDefault="009E73DF">
      <w:pPr>
        <w:ind w:firstLine="400"/>
        <w:jc w:val="both"/>
      </w:pPr>
      <w:r>
        <w:rPr>
          <w:rStyle w:val="s0"/>
        </w:rPr>
        <w:t>3) документ, подтверждающий оплату государственной пошлины</w:t>
      </w:r>
      <w:r>
        <w:rPr>
          <w:rStyle w:val="s0"/>
        </w:rPr>
        <w:t>. Национальные заявители, кроме вышеуказанных документов, представляют решение органов управления лицензиара (сублицензиара) (общего собрания учредителей или акционеров) по вопросу заключения договора и предоставления полномочий по подписанию договора руко</w:t>
      </w:r>
      <w:r>
        <w:rPr>
          <w:rStyle w:val="s0"/>
        </w:rPr>
        <w:t>водителем организации в случае подачи заявления от имени юридического лица.</w:t>
      </w:r>
    </w:p>
    <w:p w:rsidR="00000000" w:rsidRDefault="009E73DF">
      <w:pPr>
        <w:ind w:firstLine="400"/>
        <w:jc w:val="both"/>
      </w:pPr>
      <w:r>
        <w:rPr>
          <w:rStyle w:val="s0"/>
        </w:rPr>
        <w:t>Заявление и другие необходимые документы представляются на казахском и русском языках. Иностранные имена и наименования юридических лиц должны быть указаны в казахской и русской тр</w:t>
      </w:r>
      <w:r>
        <w:rPr>
          <w:rStyle w:val="s0"/>
        </w:rPr>
        <w:t>анслитерации. Если документы представлены на другом языке, к заявлению прилагается их нотариально засвидетельствованный перевод на казахский и русский языки.</w:t>
      </w:r>
    </w:p>
    <w:p w:rsidR="00000000" w:rsidRDefault="009E73DF">
      <w:pPr>
        <w:ind w:firstLine="400"/>
        <w:jc w:val="both"/>
      </w:pPr>
      <w:r>
        <w:rPr>
          <w:rStyle w:val="s0"/>
        </w:rPr>
        <w:t>Заявление должно относиться к одному лицензионному договору.</w:t>
      </w:r>
    </w:p>
    <w:p w:rsidR="00000000" w:rsidRDefault="009E73DF">
      <w:pPr>
        <w:ind w:firstLine="400"/>
        <w:jc w:val="both"/>
      </w:pPr>
      <w:r>
        <w:rPr>
          <w:rStyle w:val="s0"/>
        </w:rPr>
        <w:t>Физические лица, проживающие за преде</w:t>
      </w:r>
      <w:r>
        <w:rPr>
          <w:rStyle w:val="s0"/>
        </w:rPr>
        <w:t>лами Республики Казахстан, или иностранные юридические лица, подающие материалы договора в уполномоченный орган от своего имени, осуществляют права, связанные с регистрацией договора через зарегистрированных патентных поверенных Республики Казахстан.</w:t>
      </w:r>
    </w:p>
    <w:p w:rsidR="00000000" w:rsidRDefault="009E73DF">
      <w:pPr>
        <w:ind w:firstLine="400"/>
        <w:jc w:val="both"/>
      </w:pPr>
      <w:r>
        <w:rPr>
          <w:rStyle w:val="s0"/>
        </w:rPr>
        <w:t>Гражд</w:t>
      </w:r>
      <w:r>
        <w:rPr>
          <w:rStyle w:val="s0"/>
        </w:rPr>
        <w:t>ане Республики Казахстан, временно находящиеся за ее пределами, осуществляют права, связанные с регистрацией договора, без патентного поверенного при указании адреса для переписки в пределах территории Республики Казахстан.</w:t>
      </w:r>
    </w:p>
    <w:p w:rsidR="00000000" w:rsidRDefault="009E73DF">
      <w:pPr>
        <w:ind w:firstLine="400"/>
        <w:jc w:val="both"/>
      </w:pPr>
      <w:bookmarkStart w:id="11" w:name="SUB180500"/>
      <w:bookmarkEnd w:id="11"/>
      <w:r>
        <w:rPr>
          <w:rStyle w:val="s0"/>
        </w:rPr>
        <w:t xml:space="preserve">5. Экспертная организация после </w:t>
      </w:r>
      <w:r>
        <w:rPr>
          <w:rStyle w:val="s0"/>
        </w:rPr>
        <w:t>представления заявителем перечня документов для регистрации в течение пятнадцати рабочих дней с даты поступления заявления проводит предварительную экспертизу поступивших документов, в ходе которой проверяется наличие необходимых документов и соблюдение ус</w:t>
      </w:r>
      <w:r>
        <w:rPr>
          <w:rStyle w:val="s0"/>
        </w:rPr>
        <w:t>тановленных к ним требований, в случае отсутствия в прилагаемых к заявлению материалах договора документа, подтверждающего оплату проведения экспертизы, заявителю выставляется счет на оплату. В этом случае указанные сроки исчисляются со дня поступления опл</w:t>
      </w:r>
      <w:r>
        <w:rPr>
          <w:rStyle w:val="s0"/>
        </w:rPr>
        <w:t>аты в экспертную организацию.</w:t>
      </w:r>
    </w:p>
    <w:p w:rsidR="00000000" w:rsidRDefault="009E73DF">
      <w:pPr>
        <w:ind w:firstLine="400"/>
        <w:jc w:val="both"/>
      </w:pPr>
      <w:r>
        <w:rPr>
          <w:rStyle w:val="s0"/>
        </w:rPr>
        <w:t>По принятым к рассмотрению материалам лицензионного договора в двадцатидневный срок проводится экспертиза по существу, в ходе которой проводится изучение материалов лицензионного договора в соответствии с действующим законодат</w:t>
      </w:r>
      <w:r>
        <w:rPr>
          <w:rStyle w:val="s0"/>
        </w:rPr>
        <w:t>ельством Республики Казахстан.</w:t>
      </w:r>
    </w:p>
    <w:p w:rsidR="00000000" w:rsidRDefault="009E73DF">
      <w:pPr>
        <w:ind w:firstLine="400"/>
        <w:jc w:val="both"/>
      </w:pPr>
      <w:bookmarkStart w:id="12" w:name="SUB180600"/>
      <w:bookmarkEnd w:id="12"/>
      <w:r>
        <w:rPr>
          <w:rStyle w:val="s0"/>
        </w:rPr>
        <w:t>6. Основания, препятствующие регистрации лицензионного договора, которые могут быть устранены:</w:t>
      </w:r>
    </w:p>
    <w:p w:rsidR="00000000" w:rsidRDefault="009E73DF">
      <w:pPr>
        <w:ind w:firstLine="400"/>
        <w:jc w:val="both"/>
      </w:pPr>
      <w:r>
        <w:rPr>
          <w:rStyle w:val="s0"/>
        </w:rPr>
        <w:t>1) не произведена оплата за поддержание в силе патента;</w:t>
      </w:r>
    </w:p>
    <w:p w:rsidR="00000000" w:rsidRDefault="009E73DF">
      <w:pPr>
        <w:ind w:firstLine="400"/>
        <w:jc w:val="both"/>
      </w:pPr>
      <w:r>
        <w:rPr>
          <w:rStyle w:val="s0"/>
        </w:rPr>
        <w:t>2) наличие в договоре положений, противоречащих гражданскому законодательс</w:t>
      </w:r>
      <w:r>
        <w:rPr>
          <w:rStyle w:val="s0"/>
        </w:rPr>
        <w:t>тву Республики Казахстан и международным договорам, ратифицированным Республикой Казахстан.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7. В случае нарушения требований к оформлению документов или наличия оснований, указанных в </w:t>
      </w:r>
      <w:hyperlink w:anchor="sub180600" w:history="1">
        <w:r>
          <w:rPr>
            <w:rStyle w:val="a3"/>
          </w:rPr>
          <w:t>пункте 6</w:t>
        </w:r>
      </w:hyperlink>
      <w:r>
        <w:rPr>
          <w:rStyle w:val="s0"/>
        </w:rPr>
        <w:t xml:space="preserve"> настоящей статьи, препятствующи</w:t>
      </w:r>
      <w:r>
        <w:rPr>
          <w:rStyle w:val="s0"/>
        </w:rPr>
        <w:t>х регистрации договора, но которые могут быть устранены, экспертной организацией направляется запрос заявителю с предложением в трехмесячный срок с даты его отправки представить отсутствующие или исправленные документы или внести необходимые изменения и до</w:t>
      </w:r>
      <w:r>
        <w:rPr>
          <w:rStyle w:val="s0"/>
        </w:rPr>
        <w:t xml:space="preserve">полнения. В этом случае указанные в </w:t>
      </w:r>
      <w:hyperlink w:anchor="sub180500" w:history="1">
        <w:r>
          <w:rPr>
            <w:rStyle w:val="a3"/>
          </w:rPr>
          <w:t>пункте 5</w:t>
        </w:r>
      </w:hyperlink>
      <w:r>
        <w:rPr>
          <w:rStyle w:val="s0"/>
        </w:rPr>
        <w:t xml:space="preserve"> настоящей статьи сроки проведения экспертизы исчисляются с даты представления отсутствующих или исправленных документов.</w:t>
      </w:r>
    </w:p>
    <w:p w:rsidR="00000000" w:rsidRDefault="009E73DF">
      <w:pPr>
        <w:ind w:firstLine="400"/>
        <w:jc w:val="both"/>
      </w:pPr>
      <w:r>
        <w:rPr>
          <w:rStyle w:val="s0"/>
        </w:rPr>
        <w:t>8. Экспертная организация выносит заключение об отказе в р</w:t>
      </w:r>
      <w:r>
        <w:rPr>
          <w:rStyle w:val="s0"/>
        </w:rPr>
        <w:t>егистрации лицензионного договора при наличии следующих оснований:</w:t>
      </w:r>
    </w:p>
    <w:p w:rsidR="00000000" w:rsidRDefault="009E73DF">
      <w:pPr>
        <w:ind w:firstLine="400"/>
        <w:jc w:val="both"/>
      </w:pPr>
      <w:r>
        <w:rPr>
          <w:rStyle w:val="s0"/>
        </w:rPr>
        <w:t>1) прекращение действия патента на селекционное достижение, в отношении которого заключается договор;</w:t>
      </w:r>
    </w:p>
    <w:p w:rsidR="00000000" w:rsidRDefault="009E73DF">
      <w:pPr>
        <w:ind w:firstLine="400"/>
        <w:jc w:val="both"/>
      </w:pPr>
      <w:r>
        <w:rPr>
          <w:rStyle w:val="s0"/>
        </w:rPr>
        <w:t>2) непредставление своевременного ответа на запрос экспертной организации в течение тре</w:t>
      </w:r>
      <w:r>
        <w:rPr>
          <w:rStyle w:val="s0"/>
        </w:rPr>
        <w:t>х месяцев;</w:t>
      </w:r>
    </w:p>
    <w:p w:rsidR="00000000" w:rsidRDefault="009E73DF">
      <w:pPr>
        <w:ind w:firstLine="400"/>
        <w:jc w:val="both"/>
      </w:pPr>
      <w:r>
        <w:rPr>
          <w:rStyle w:val="s0"/>
        </w:rPr>
        <w:t>3) отсутствие в ответе на запрос экспертной организации всех необходимых сведений и документов;</w:t>
      </w:r>
    </w:p>
    <w:p w:rsidR="00000000" w:rsidRDefault="009E73DF">
      <w:pPr>
        <w:ind w:firstLine="400"/>
        <w:jc w:val="both"/>
      </w:pPr>
      <w:r>
        <w:rPr>
          <w:rStyle w:val="s0"/>
        </w:rPr>
        <w:t>4) отсутствие в лицензионном договоре полномочия лицензиата о заключении сублицензионного договора и отсутствие лицензионного договора, зарегистриров</w:t>
      </w:r>
      <w:r>
        <w:rPr>
          <w:rStyle w:val="s0"/>
        </w:rPr>
        <w:t>анного в уполномоченном органе.</w:t>
      </w:r>
    </w:p>
    <w:p w:rsidR="00000000" w:rsidRDefault="009E73DF">
      <w:pPr>
        <w:ind w:firstLine="400"/>
        <w:jc w:val="both"/>
      </w:pPr>
      <w:r>
        <w:rPr>
          <w:rStyle w:val="s0"/>
        </w:rPr>
        <w:t>В течение двух рабочих дней после вынесения заключения экспертная организация направляет данное заключение в уполномоченный орган с указанием причин отказа.</w:t>
      </w:r>
    </w:p>
    <w:p w:rsidR="00000000" w:rsidRDefault="009E73DF">
      <w:pPr>
        <w:ind w:firstLine="400"/>
        <w:jc w:val="both"/>
      </w:pPr>
      <w:r>
        <w:rPr>
          <w:rStyle w:val="s0"/>
        </w:rPr>
        <w:t>9. При положительном результате экспертизы экспертная организация в течение пяти рабочих дней направляет в уполномоченный орган заключение об отсутствии оснований, препятствующих регистрации лицензионного договора.</w:t>
      </w:r>
    </w:p>
    <w:p w:rsidR="00000000" w:rsidRDefault="009E73DF">
      <w:pPr>
        <w:ind w:firstLine="400"/>
        <w:jc w:val="both"/>
      </w:pPr>
      <w:r>
        <w:rPr>
          <w:rStyle w:val="s0"/>
        </w:rPr>
        <w:t>Решение о регистрации или об отказе в рег</w:t>
      </w:r>
      <w:r>
        <w:rPr>
          <w:rStyle w:val="s0"/>
        </w:rPr>
        <w:t>истрации лицензионного договора принимается уполномоченным органом в течение пяти рабочих дней с момента поступления заключения экспертной организации.</w:t>
      </w:r>
    </w:p>
    <w:p w:rsidR="00000000" w:rsidRDefault="009E73DF">
      <w:pPr>
        <w:ind w:firstLine="400"/>
        <w:jc w:val="both"/>
      </w:pPr>
      <w:r>
        <w:rPr>
          <w:rStyle w:val="s0"/>
        </w:rPr>
        <w:t>10. После вынесения решения о регистрации лицензионного договора уполномоченный орган:</w:t>
      </w:r>
    </w:p>
    <w:p w:rsidR="00000000" w:rsidRDefault="009E73DF">
      <w:pPr>
        <w:ind w:firstLine="400"/>
        <w:jc w:val="both"/>
      </w:pPr>
      <w:r>
        <w:rPr>
          <w:rStyle w:val="s0"/>
        </w:rPr>
        <w:t>1) оформляет прил</w:t>
      </w:r>
      <w:r>
        <w:rPr>
          <w:rStyle w:val="s0"/>
        </w:rPr>
        <w:t>ожение к охранному документу на объект промышленной собственности, в отношении которого заключается договор;</w:t>
      </w:r>
    </w:p>
    <w:p w:rsidR="00000000" w:rsidRDefault="009E73DF">
      <w:pPr>
        <w:ind w:firstLine="400"/>
        <w:jc w:val="both"/>
      </w:pPr>
      <w:r>
        <w:rPr>
          <w:rStyle w:val="s0"/>
        </w:rPr>
        <w:t>2) проставляет на титульном листе договора штамп о его регистрации с указанием даты регистрации и его регистрационного номера;</w:t>
      </w:r>
    </w:p>
    <w:p w:rsidR="00000000" w:rsidRDefault="009E73DF">
      <w:pPr>
        <w:ind w:firstLine="400"/>
        <w:jc w:val="both"/>
      </w:pPr>
      <w:r>
        <w:rPr>
          <w:rStyle w:val="s0"/>
        </w:rPr>
        <w:t>3) вносит сведения о</w:t>
      </w:r>
      <w:r>
        <w:rPr>
          <w:rStyle w:val="s0"/>
        </w:rPr>
        <w:t xml:space="preserve"> договоре в реестр зарегистрированных договоров;</w:t>
      </w:r>
    </w:p>
    <w:p w:rsidR="00000000" w:rsidRDefault="009E73DF">
      <w:pPr>
        <w:ind w:firstLine="400"/>
        <w:jc w:val="both"/>
      </w:pPr>
      <w:r>
        <w:rPr>
          <w:rStyle w:val="s0"/>
        </w:rPr>
        <w:t>4) направляет два экземпляра зарегистрированного договора и приложение к охранному документу по адресу для переписки, указанному в заявлении;</w:t>
      </w:r>
    </w:p>
    <w:p w:rsidR="00000000" w:rsidRDefault="009E73DF">
      <w:pPr>
        <w:ind w:firstLine="400"/>
        <w:jc w:val="both"/>
      </w:pPr>
      <w:r>
        <w:rPr>
          <w:rStyle w:val="s0"/>
        </w:rPr>
        <w:t>5) направляет контрольный экземпляр договора с заключением в эксп</w:t>
      </w:r>
      <w:r>
        <w:rPr>
          <w:rStyle w:val="s0"/>
        </w:rPr>
        <w:t>ертную организацию для публикации сведений о регистрации договора.</w:t>
      </w:r>
    </w:p>
    <w:p w:rsidR="00000000" w:rsidRDefault="009E73DF">
      <w:pPr>
        <w:ind w:firstLine="400"/>
        <w:jc w:val="both"/>
      </w:pPr>
      <w:r>
        <w:rPr>
          <w:rStyle w:val="s0"/>
        </w:rPr>
        <w:t>Третий и четвертый экземпляры договора хранятся в уполномоченном органе и экспертной организации соответственно и являются контрольными экземплярами.</w:t>
      </w:r>
    </w:p>
    <w:p w:rsidR="00000000" w:rsidRDefault="009E73DF">
      <w:pPr>
        <w:ind w:firstLine="400"/>
        <w:jc w:val="both"/>
      </w:pPr>
      <w:r>
        <w:rPr>
          <w:rStyle w:val="s0"/>
        </w:rPr>
        <w:t>Экспертная организация по зарегистриров</w:t>
      </w:r>
      <w:r>
        <w:rPr>
          <w:rStyle w:val="s0"/>
        </w:rPr>
        <w:t>анным договорам публикует в бюллетене сведения о зарегистрированных договорах, в частности, номер и дату регистрации договора, наименование или полные данные сторон договора, предмет договора, срок действия договора, территорию действия договора.</w:t>
      </w:r>
    </w:p>
    <w:p w:rsidR="00000000" w:rsidRDefault="009E73DF">
      <w:pPr>
        <w:ind w:firstLine="400"/>
        <w:jc w:val="both"/>
      </w:pPr>
      <w:r>
        <w:rPr>
          <w:rStyle w:val="s0"/>
        </w:rPr>
        <w:t>Заявление</w:t>
      </w:r>
      <w:r>
        <w:rPr>
          <w:rStyle w:val="s0"/>
        </w:rPr>
        <w:t xml:space="preserve"> о внесении изменений или дополнений в зарегистрированный лицензионный договор, сублицензионный договор подается в уполномоченный орган, при этом применяются положения о регистрации лицензионных договоров.</w:t>
      </w:r>
    </w:p>
    <w:p w:rsidR="00000000" w:rsidRDefault="009E73DF">
      <w:pPr>
        <w:ind w:firstLine="400"/>
        <w:jc w:val="both"/>
      </w:pPr>
      <w:r>
        <w:rPr>
          <w:rStyle w:val="s0"/>
        </w:rPr>
        <w:t>Любое лицо может получить выписку из реестра зарег</w:t>
      </w:r>
      <w:r>
        <w:rPr>
          <w:rStyle w:val="s0"/>
        </w:rPr>
        <w:t>истрированных лицензионных договоров, сублицензионных договоров, касающуюся сведений о зарегистрированных договорах, открытых для публикации.</w:t>
      </w:r>
    </w:p>
    <w:p w:rsidR="00000000" w:rsidRDefault="009E73DF">
      <w:pPr>
        <w:ind w:firstLine="400"/>
        <w:jc w:val="both"/>
      </w:pPr>
      <w:r>
        <w:rPr>
          <w:rStyle w:val="s0"/>
        </w:rPr>
        <w:t>Ознакомление третьих лиц с текстом договора, а также получение выписки из него допускаются только с письменного со</w:t>
      </w:r>
      <w:r>
        <w:rPr>
          <w:rStyle w:val="s0"/>
        </w:rPr>
        <w:t>гласия сторон договора.</w:t>
      </w:r>
    </w:p>
    <w:p w:rsidR="00000000" w:rsidRDefault="009E73DF">
      <w:pPr>
        <w:ind w:firstLine="400"/>
        <w:jc w:val="both"/>
      </w:pPr>
      <w:r>
        <w:rPr>
          <w:rStyle w:val="s0"/>
        </w:rPr>
        <w:t>В случае вынесения уполномоченным органом решения об отказе в регистрации лицензионного договора на основании заключения экспертной организации документы по рассматриваемому договору вместе с решением об отказе в регистрации возвращ</w:t>
      </w:r>
      <w:r>
        <w:rPr>
          <w:rStyle w:val="s0"/>
        </w:rPr>
        <w:t>аются по адресу, указанному в заявлении.</w:t>
      </w:r>
    </w:p>
    <w:p w:rsidR="00000000" w:rsidRDefault="009E73DF">
      <w:pPr>
        <w:ind w:firstLine="400"/>
        <w:jc w:val="both"/>
      </w:pPr>
      <w:r>
        <w:rPr>
          <w:rStyle w:val="s0"/>
        </w:rPr>
        <w:t>11. Лицензионный договор и сублицензионный договор вступают в силу с даты их регистрации в уполномоченном органе.</w:t>
      </w:r>
    </w:p>
    <w:p w:rsidR="00000000" w:rsidRDefault="009E73DF">
      <w:pPr>
        <w:ind w:firstLine="400"/>
        <w:jc w:val="both"/>
      </w:pPr>
      <w:r>
        <w:rPr>
          <w:rStyle w:val="s0"/>
        </w:rPr>
        <w:t>12. При чрезвычайных ситуациях в стране Правительство Республики Казахстан имеет право разрешить испо</w:t>
      </w:r>
      <w:r>
        <w:rPr>
          <w:rStyle w:val="s0"/>
        </w:rPr>
        <w:t>льзование селекционного достижения без согласия патентообладателя, но с немедленным его уведомлением и выплатой ему соразмерной компенсации. Споры о размере компенсации разрешаются судом.</w:t>
      </w:r>
    </w:p>
    <w:p w:rsidR="00000000" w:rsidRDefault="009E73DF">
      <w:pPr>
        <w:ind w:firstLine="400"/>
        <w:jc w:val="both"/>
      </w:pPr>
      <w:r>
        <w:t> </w:t>
      </w:r>
    </w:p>
    <w:p w:rsidR="00000000" w:rsidRDefault="009E73DF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10" w:anchor="sub_id=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19.</w:t>
      </w:r>
      <w:r>
        <w:t xml:space="preserve"> Открытая лицензия </w:t>
      </w:r>
    </w:p>
    <w:p w:rsidR="00000000" w:rsidRDefault="009E73DF">
      <w:pPr>
        <w:ind w:firstLine="400"/>
        <w:jc w:val="both"/>
      </w:pPr>
      <w:r>
        <w:t xml:space="preserve">Патентообладатель может подать в уполномоченный орган заявление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9E73DF">
      <w:pPr>
        <w:ind w:firstLine="400"/>
        <w:jc w:val="both"/>
      </w:pPr>
      <w:r>
        <w:t>Лицо, изъявившее желание приобрести указанную лицензию, обязано заключи</w:t>
      </w:r>
      <w:r>
        <w:t xml:space="preserve">ть с патентообладателем договор о платежах, с обязательной регистрацией его в уполномоченном органе. Споры по условиям договора рассматриваются судом. </w:t>
      </w:r>
    </w:p>
    <w:p w:rsidR="00000000" w:rsidRDefault="009E73DF">
      <w:pPr>
        <w:spacing w:after="240"/>
        <w:ind w:firstLine="400"/>
        <w:jc w:val="both"/>
      </w:pPr>
      <w:r>
        <w:t>Заявление патентообладателя о предоставлении права на открытую лицензию сохраняет свою силу в течение тр</w:t>
      </w:r>
      <w:r>
        <w:t>ех лет с даты публикации в бюллетене сведений об открытой лицензии. В пределах указанного срока оплата за поддержание патента в силе снижается на пятьдесят процентов с года, следующего за годом опубликования сведений об открытой лицензии.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20.</w:t>
      </w:r>
      <w:r>
        <w:t xml:space="preserve"> Принуд</w:t>
      </w:r>
      <w:r>
        <w:t xml:space="preserve">ительная лицензия </w:t>
      </w:r>
    </w:p>
    <w:p w:rsidR="00000000" w:rsidRDefault="009E73DF">
      <w:pPr>
        <w:ind w:firstLine="400"/>
        <w:jc w:val="both"/>
      </w:pPr>
      <w:r>
        <w:t>1. При неиспользовании патентообладателем селекционного достижения и его отказе от заключения лицензионного договора на приемлемых коммерческих условиях любое лицо может обратиться в суд с заявлением о предоставлении ему принудительной н</w:t>
      </w:r>
      <w:r>
        <w:t>еисключительной лицензии, если селекционное достижение не было непрерывно использовано после публикации сведений о выдаче патента на селекционное достижение в течение трех лет с даты опубликования сведений о выдаче патента. Если патентообладатель не докаже</w:t>
      </w:r>
      <w:r>
        <w:t>т, что неиспользование селекционного достижения обусловлено уважительными причинами, суд предоставляет указанную лицензию с определением сроков, размера и порядка платежей. Размер платежей должен быть установлен не ниже рыночной цены лицензии, определенной</w:t>
      </w:r>
      <w:r>
        <w:t xml:space="preserve"> в соответствии с установившейся практикой. </w:t>
      </w:r>
    </w:p>
    <w:p w:rsidR="00000000" w:rsidRDefault="009E73DF">
      <w:pPr>
        <w:ind w:firstLine="400"/>
        <w:jc w:val="both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9E73DF">
      <w:pPr>
        <w:ind w:firstLine="400"/>
        <w:jc w:val="both"/>
      </w:pPr>
      <w:r>
        <w:t>Право на использование указанного селекционного достижения может быть перед</w:t>
      </w:r>
      <w:r>
        <w:t xml:space="preserve">ано лицом, которому предоставлена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9E73DF">
      <w:pPr>
        <w:ind w:firstLine="400"/>
        <w:jc w:val="both"/>
      </w:pPr>
      <w:r>
        <w:t xml:space="preserve">Принудительная лицензия подлежит отмене судом в случае прекращения действия обстоятельств, явившихся причиной ее выдачи. </w:t>
      </w:r>
    </w:p>
    <w:p w:rsidR="00000000" w:rsidRDefault="009E73DF">
      <w:pPr>
        <w:ind w:firstLine="400"/>
        <w:jc w:val="both"/>
      </w:pPr>
      <w:r>
        <w:t>2. Патентообладатель, который не может использовать селекционное достижение, не нарушая при этом прав обладателя другого патента на се</w:t>
      </w:r>
      <w:r>
        <w:t>лекционное достижение, отказавшегося от заключения лицензионного договора на приемлемых коммерческих условиях, имеет право обратиться в суд с заявлением о предоставлении ему принудительной неисключительной лицензии на использование селекционного достижения</w:t>
      </w:r>
      <w:r>
        <w:t xml:space="preserve"> на территории Республики Казахстан. </w:t>
      </w:r>
    </w:p>
    <w:p w:rsidR="00000000" w:rsidRDefault="009E73DF">
      <w:pPr>
        <w:ind w:firstLine="400"/>
        <w:jc w:val="both"/>
      </w:pPr>
      <w:r>
        <w:t xml:space="preserve">При предоставлении указанной лицензии судом должны быть определены пределы использования селекционного достижения, патент на которое принадлежит другому лицу, сроки, размер и порядок платежей. Размер платежей при этом </w:t>
      </w:r>
      <w:r>
        <w:t xml:space="preserve">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9E73DF">
      <w:pPr>
        <w:ind w:firstLine="400"/>
        <w:jc w:val="both"/>
      </w:pPr>
      <w:r>
        <w:rPr>
          <w:rStyle w:val="s0"/>
        </w:rPr>
        <w:t>Право на использование селекционного достижения, полученное на основании настоящего пункта, может быть передано только при уступке патента на эт</w:t>
      </w:r>
      <w:r>
        <w:rPr>
          <w:rStyle w:val="s0"/>
        </w:rPr>
        <w:t>о селекционное достижение, в связи с которым это право предоставлено.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jc w:val="both"/>
      </w:pPr>
      <w:r>
        <w:rPr>
          <w:rStyle w:val="s3"/>
        </w:rPr>
        <w:t xml:space="preserve">Глава 5 дополнена статьей 20-1 в соответствии с </w:t>
      </w:r>
      <w:hyperlink r:id="rId112" w:anchor="sub_id=7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20-1. </w:t>
      </w:r>
      <w:r>
        <w:rPr>
          <w:rStyle w:val="s0"/>
        </w:rPr>
        <w:t>Уступ</w:t>
      </w:r>
      <w:r>
        <w:rPr>
          <w:rStyle w:val="s0"/>
        </w:rPr>
        <w:t>ка патента или права на получение патента на селекционное достижение</w:t>
      </w:r>
    </w:p>
    <w:p w:rsidR="00000000" w:rsidRDefault="009E73DF">
      <w:pPr>
        <w:ind w:firstLine="400"/>
        <w:jc w:val="both"/>
      </w:pPr>
      <w:r>
        <w:rPr>
          <w:rStyle w:val="s0"/>
        </w:rPr>
        <w:t>1. Уступка патента или права на получение патента на селекционное достижение оформляется только договором уступки.</w:t>
      </w:r>
    </w:p>
    <w:p w:rsidR="00000000" w:rsidRDefault="009E73DF">
      <w:pPr>
        <w:ind w:firstLine="400"/>
        <w:jc w:val="both"/>
      </w:pPr>
      <w:r>
        <w:rPr>
          <w:rStyle w:val="s0"/>
        </w:rPr>
        <w:t>Договор уступки может заключаться в любое время в течение срока действия</w:t>
      </w:r>
      <w:r>
        <w:rPr>
          <w:rStyle w:val="s0"/>
        </w:rPr>
        <w:t xml:space="preserve"> исключительного права на селекционное достижение, в отношении которого заключается договор.</w:t>
      </w:r>
    </w:p>
    <w:p w:rsidR="00000000" w:rsidRDefault="009E73DF">
      <w:pPr>
        <w:ind w:firstLine="400"/>
        <w:jc w:val="both"/>
      </w:pPr>
      <w:r>
        <w:rPr>
          <w:rStyle w:val="s0"/>
        </w:rPr>
        <w:t>Договор уступки заключается в письменной форме и подлежит обязательной регистрации в уполномоченном органе.</w:t>
      </w:r>
    </w:p>
    <w:p w:rsidR="00000000" w:rsidRDefault="009E73DF">
      <w:pPr>
        <w:ind w:firstLine="400"/>
        <w:jc w:val="both"/>
      </w:pPr>
      <w:r>
        <w:rPr>
          <w:rStyle w:val="s0"/>
        </w:rPr>
        <w:t>Регистрация договора уступки осуществляется по результа</w:t>
      </w:r>
      <w:r>
        <w:rPr>
          <w:rStyle w:val="s0"/>
        </w:rPr>
        <w:t>там экспертизы его материалов, проводимой экспертной организацией.</w:t>
      </w:r>
    </w:p>
    <w:p w:rsidR="00000000" w:rsidRDefault="009E73DF">
      <w:pPr>
        <w:ind w:firstLine="400"/>
        <w:jc w:val="both"/>
      </w:pPr>
      <w:r>
        <w:rPr>
          <w:rStyle w:val="s0"/>
        </w:rPr>
        <w:t>2. Для регистрации договора уступки в экспертную организацию представляется заявление установленной формы.</w:t>
      </w:r>
    </w:p>
    <w:p w:rsidR="00000000" w:rsidRDefault="009E73DF">
      <w:pPr>
        <w:ind w:firstLine="400"/>
        <w:jc w:val="both"/>
      </w:pPr>
      <w:r>
        <w:rPr>
          <w:rStyle w:val="s0"/>
        </w:rPr>
        <w:t>К заявлению прилагаются:</w:t>
      </w:r>
    </w:p>
    <w:p w:rsidR="00000000" w:rsidRDefault="009E73DF">
      <w:pPr>
        <w:ind w:firstLine="400"/>
        <w:jc w:val="both"/>
      </w:pPr>
      <w:r>
        <w:rPr>
          <w:rStyle w:val="s0"/>
        </w:rPr>
        <w:t>1) подлинники договора уступки в четырех экземплярах, пре</w:t>
      </w:r>
      <w:r>
        <w:rPr>
          <w:rStyle w:val="s0"/>
        </w:rPr>
        <w:t>дметом которого являются однородные объекты промышленной собственности, снабженные титульным листом. Каждый экземпляр договора прошивается, скрепляется бумажной пломбой, на которой делается запись о количестве прошнурованных и пронумерованных листов, прост</w:t>
      </w:r>
      <w:r>
        <w:rPr>
          <w:rStyle w:val="s0"/>
        </w:rPr>
        <w:t>авляется оттиск печати и подписи уполномоченных на то лиц обеих сторон либо заявителя.</w:t>
      </w:r>
    </w:p>
    <w:p w:rsidR="00000000" w:rsidRDefault="009E73DF">
      <w:pPr>
        <w:ind w:firstLine="400"/>
        <w:jc w:val="both"/>
      </w:pPr>
      <w:r>
        <w:rPr>
          <w:rStyle w:val="s0"/>
        </w:rPr>
        <w:t>Вместо подлинников договора уступки могут быть представлены нотариально засвидетельствованные копии договора или нотариально засвидетельствованная выписка из договора, о</w:t>
      </w:r>
      <w:r>
        <w:rPr>
          <w:rStyle w:val="s0"/>
        </w:rPr>
        <w:t>тражающая факт передачи права;</w:t>
      </w:r>
    </w:p>
    <w:p w:rsidR="00000000" w:rsidRDefault="009E73DF">
      <w:pPr>
        <w:ind w:firstLine="400"/>
        <w:jc w:val="both"/>
      </w:pPr>
      <w:r>
        <w:rPr>
          <w:rStyle w:val="s0"/>
        </w:rPr>
        <w:t>2) доверенность в случае подачи заявления через патентного поверенного или иного представителя;</w:t>
      </w:r>
    </w:p>
    <w:p w:rsidR="00000000" w:rsidRDefault="009E73DF">
      <w:pPr>
        <w:ind w:firstLine="400"/>
        <w:jc w:val="both"/>
      </w:pPr>
      <w:r>
        <w:rPr>
          <w:rStyle w:val="s0"/>
        </w:rPr>
        <w:t>3) документ, подтверждающий оплату государственной пошлины.</w:t>
      </w:r>
    </w:p>
    <w:p w:rsidR="00000000" w:rsidRDefault="009E73DF">
      <w:pPr>
        <w:ind w:firstLine="400"/>
        <w:jc w:val="both"/>
      </w:pPr>
      <w:r>
        <w:rPr>
          <w:rStyle w:val="s0"/>
        </w:rPr>
        <w:t>Национальные заявители, кроме вышеуказанных документов, предоставляют</w:t>
      </w:r>
      <w:r>
        <w:rPr>
          <w:rStyle w:val="s0"/>
        </w:rPr>
        <w:t xml:space="preserve"> решение органов управления владельца охранного документа или исключительных прав, общего собрания учредителей или акционеров по вопросу заключения договора и предоставления полномочий по подписанию договора руководителем предприятия.</w:t>
      </w:r>
    </w:p>
    <w:p w:rsidR="00000000" w:rsidRDefault="009E73DF">
      <w:pPr>
        <w:ind w:firstLine="400"/>
        <w:jc w:val="both"/>
      </w:pPr>
      <w:r>
        <w:rPr>
          <w:rStyle w:val="s0"/>
        </w:rPr>
        <w:t>Заявление и другие не</w:t>
      </w:r>
      <w:r>
        <w:rPr>
          <w:rStyle w:val="s0"/>
        </w:rPr>
        <w:t>обходимые документы представляются на казахском и русском языках. Иностранные имена и наименования юридических лиц должны быть указаны в казахской и русской транслитерации. Если документы представлены на другом языке, к заявлению прилагается их нотариально</w:t>
      </w:r>
      <w:r>
        <w:rPr>
          <w:rStyle w:val="s0"/>
        </w:rPr>
        <w:t xml:space="preserve"> засвидетельствованный перевод на казахский и русский языки.</w:t>
      </w:r>
    </w:p>
    <w:p w:rsidR="00000000" w:rsidRDefault="009E73DF">
      <w:pPr>
        <w:ind w:firstLine="400"/>
        <w:jc w:val="both"/>
      </w:pPr>
      <w:r>
        <w:rPr>
          <w:rStyle w:val="s0"/>
        </w:rPr>
        <w:t>Заявление должно относиться к одному договору уступки.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3. При регистрации договора уступки патента и права на получение патента на селекционные достижения применяются положения, предусмотренные </w:t>
      </w:r>
      <w:hyperlink w:anchor="sub180500" w:history="1">
        <w:r>
          <w:rPr>
            <w:rStyle w:val="a3"/>
          </w:rPr>
          <w:t>пунктами 5-10 статьи 18</w:t>
        </w:r>
      </w:hyperlink>
      <w:r>
        <w:rPr>
          <w:rStyle w:val="s0"/>
        </w:rPr>
        <w:t xml:space="preserve"> настоящего Закона.</w:t>
      </w:r>
    </w:p>
    <w:p w:rsidR="00000000" w:rsidRDefault="009E73DF">
      <w:pPr>
        <w:ind w:firstLine="400"/>
        <w:jc w:val="both"/>
      </w:pPr>
      <w:r>
        <w:rPr>
          <w:rStyle w:val="s0"/>
        </w:rPr>
        <w:t>Договор уступки вступает в силу с даты его регистрации в уполномоченном органе.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spacing w:after="240"/>
        <w:jc w:val="center"/>
      </w:pPr>
      <w:bookmarkStart w:id="13" w:name="SUB210000"/>
      <w:bookmarkEnd w:id="13"/>
      <w:r>
        <w:rPr>
          <w:rStyle w:val="s1"/>
        </w:rPr>
        <w:t>Глава 6. Прекращение действия патента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21.</w:t>
      </w:r>
      <w:r>
        <w:t xml:space="preserve"> Признание патента недействительным </w:t>
      </w:r>
    </w:p>
    <w:p w:rsidR="00000000" w:rsidRDefault="009E73DF">
      <w:pPr>
        <w:ind w:firstLine="400"/>
        <w:jc w:val="both"/>
      </w:pPr>
      <w:r>
        <w:t xml:space="preserve">1. Патент в течение всего срока действия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9E73DF">
      <w:pPr>
        <w:ind w:firstLine="400"/>
        <w:jc w:val="both"/>
      </w:pPr>
      <w:r>
        <w:t>1) он был выдан на основании неподтвердившихся данных об однородности и стабильности селекционного достиже</w:t>
      </w:r>
      <w:r>
        <w:t xml:space="preserve">ния, представленных заявителем; </w:t>
      </w:r>
    </w:p>
    <w:p w:rsidR="00000000" w:rsidRDefault="009E73DF">
      <w:pPr>
        <w:ind w:firstLine="400"/>
        <w:jc w:val="both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9E73DF">
      <w:pPr>
        <w:ind w:firstLine="400"/>
        <w:jc w:val="both"/>
      </w:pPr>
      <w:r>
        <w:t xml:space="preserve">3) лицо, указанное в патенте в качестве патентообладателя, не имело законных оснований для получения патента. </w:t>
      </w:r>
    </w:p>
    <w:p w:rsidR="00000000" w:rsidRDefault="009E73DF">
      <w:pPr>
        <w:jc w:val="both"/>
      </w:pPr>
      <w:bookmarkStart w:id="14" w:name="SUB210200"/>
      <w:bookmarkEnd w:id="14"/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13" w:anchor="sub_id=2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4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16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t xml:space="preserve">2. Возражение против выдачи патента по </w:t>
      </w:r>
      <w:r>
        <w:t xml:space="preserve">основаниям, предусмотренным подпунктами 1), 2) пункта 1 настоящей статьи, подается в уполномоченный орган. Возражение должно быть рассмотрено </w:t>
      </w:r>
      <w:hyperlink r:id="rId117" w:history="1">
        <w:r>
          <w:rPr>
            <w:rStyle w:val="a3"/>
          </w:rPr>
          <w:t>апелляционным советом</w:t>
        </w:r>
      </w:hyperlink>
      <w:r>
        <w:t xml:space="preserve"> в шестимесячный срок с даты</w:t>
      </w:r>
      <w:r>
        <w:t xml:space="preserve"> его поступления, если не потребуется проведение дополнительных испытаний. Лицо, подавшее возражение, обязано ознакомить патентообладателя с возражением. </w:t>
      </w:r>
    </w:p>
    <w:p w:rsidR="00000000" w:rsidRDefault="009E73DF">
      <w:pPr>
        <w:spacing w:after="240"/>
        <w:ind w:firstLine="400"/>
        <w:jc w:val="both"/>
      </w:pPr>
      <w:r>
        <w:t>Решение апелляционного совета может быть обжаловано в суде лицом, подавшим возражение, или патентообл</w:t>
      </w:r>
      <w:r>
        <w:t xml:space="preserve">адателем в течение шести месяцев с даты получения ими решения. </w:t>
      </w:r>
      <w:r>
        <w:rPr>
          <w:rStyle w:val="s0"/>
        </w:rPr>
        <w:t>Положение об апелляционном совете утверждается уполномоченным органом.</w:t>
      </w:r>
    </w:p>
    <w:p w:rsidR="00000000" w:rsidRDefault="009E73DF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18" w:anchor="sub_id=2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22.</w:t>
      </w:r>
      <w:r>
        <w:t xml:space="preserve"> Аннулирование и досрочное прекращение действия патента </w:t>
      </w:r>
    </w:p>
    <w:p w:rsidR="00000000" w:rsidRDefault="009E73DF">
      <w:pPr>
        <w:ind w:firstLine="400"/>
        <w:jc w:val="both"/>
      </w:pPr>
      <w:r>
        <w:t>1. Патент на селекционное достижение аннулируетс</w:t>
      </w:r>
      <w:r>
        <w:t xml:space="preserve">я уполномоченным органом в случаях: </w:t>
      </w:r>
    </w:p>
    <w:p w:rsidR="00000000" w:rsidRDefault="009E73DF">
      <w:pPr>
        <w:ind w:firstLine="400"/>
        <w:jc w:val="both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Закона; </w:t>
      </w:r>
    </w:p>
    <w:p w:rsidR="00000000" w:rsidRDefault="009E73DF">
      <w:pPr>
        <w:ind w:firstLine="400"/>
        <w:jc w:val="both"/>
      </w:pPr>
      <w:r>
        <w:t xml:space="preserve">2) несоответствия более сорта, породы показателям однородности и стабильности; </w:t>
      </w:r>
    </w:p>
    <w:p w:rsidR="00000000" w:rsidRDefault="009E73DF">
      <w:pPr>
        <w:ind w:firstLine="400"/>
        <w:jc w:val="both"/>
      </w:pPr>
      <w:r>
        <w:t>3) непредставления патен</w:t>
      </w:r>
      <w:r>
        <w:t xml:space="preserve">тообладателем по просьбе экспертного органа в течение 12 месяцев необходимой информации, семян, племенного материала и документов для проверки сохранности сорта, породы или отсутствия условий для проведения инспекции сорта, породы на месте в этих целях; </w:t>
      </w:r>
    </w:p>
    <w:p w:rsidR="00000000" w:rsidRDefault="009E73DF">
      <w:pPr>
        <w:ind w:firstLine="400"/>
        <w:jc w:val="both"/>
      </w:pPr>
      <w:r>
        <w:t>4</w:t>
      </w:r>
      <w:r>
        <w:t xml:space="preserve">) аннулирования наименования селекционного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9E73DF">
      <w:pPr>
        <w:ind w:firstLine="400"/>
        <w:jc w:val="both"/>
      </w:pPr>
      <w:r>
        <w:t xml:space="preserve">2. Действие патента прекращается досрочно: </w:t>
      </w:r>
    </w:p>
    <w:p w:rsidR="00000000" w:rsidRDefault="009E73DF">
      <w:pPr>
        <w:ind w:firstLine="400"/>
        <w:jc w:val="both"/>
      </w:pPr>
      <w:r>
        <w:t>1) на основании заявления, поданного патентообладателем в у</w:t>
      </w:r>
      <w:r>
        <w:t xml:space="preserve">полномоченный орган с даты публикации в бюллетене сведений о досрочном прекращении действия патента; </w:t>
      </w:r>
    </w:p>
    <w:p w:rsidR="00000000" w:rsidRDefault="009E73DF">
      <w:pPr>
        <w:ind w:firstLine="400"/>
        <w:jc w:val="both"/>
      </w:pPr>
      <w:r>
        <w:t>2</w:t>
      </w:r>
      <w:r>
        <w:rPr>
          <w:rStyle w:val="s0"/>
        </w:rPr>
        <w:t>) при неоплате в установленный срок поддержания патента в силе с даты истечения установленного срока оплаты.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jc w:val="both"/>
      </w:pPr>
      <w:bookmarkStart w:id="15" w:name="SUB22010000"/>
      <w:bookmarkEnd w:id="15"/>
      <w:r>
        <w:rPr>
          <w:rStyle w:val="s3"/>
        </w:rPr>
        <w:t>Закон дополнен главой 6-1 в соответствии</w:t>
      </w:r>
      <w:r>
        <w:rPr>
          <w:rStyle w:val="s3"/>
        </w:rPr>
        <w:t xml:space="preserve"> с </w:t>
      </w:r>
      <w:hyperlink r:id="rId120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9E73DF">
      <w:pPr>
        <w:jc w:val="center"/>
      </w:pPr>
      <w:r>
        <w:rPr>
          <w:rStyle w:val="s1"/>
        </w:rPr>
        <w:t>Глава 6-1. Апелляционный совет и патентные поверенные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22-1. </w:t>
      </w:r>
      <w:r>
        <w:rPr>
          <w:rStyle w:val="s0"/>
        </w:rPr>
        <w:t>Апелляционный совет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1. Апелляционный совет является подразделением уполномоченного органа по досудебному рассмотрению споров по возражениям, подаваемым в соответствии с </w:t>
      </w:r>
      <w:hyperlink w:anchor="sub80500" w:history="1">
        <w:r>
          <w:rPr>
            <w:rStyle w:val="a3"/>
          </w:rPr>
          <w:t>пунктом 5 статьи 8</w:t>
        </w:r>
      </w:hyperlink>
      <w:r>
        <w:rPr>
          <w:rStyle w:val="s0"/>
        </w:rPr>
        <w:t xml:space="preserve">, </w:t>
      </w:r>
      <w:hyperlink w:anchor="sub100500" w:history="1">
        <w:r>
          <w:rPr>
            <w:rStyle w:val="a3"/>
          </w:rPr>
          <w:t>пунктом 5 статьи 10</w:t>
        </w:r>
      </w:hyperlink>
      <w:r>
        <w:rPr>
          <w:rStyle w:val="s0"/>
        </w:rPr>
        <w:t xml:space="preserve">, </w:t>
      </w:r>
      <w:hyperlink w:anchor="sub210200" w:history="1">
        <w:r>
          <w:rPr>
            <w:rStyle w:val="a3"/>
          </w:rPr>
          <w:t>пунктом 2 статьи 21</w:t>
        </w:r>
      </w:hyperlink>
      <w:r>
        <w:rPr>
          <w:rStyle w:val="s0"/>
        </w:rPr>
        <w:t xml:space="preserve"> настоящего Закона.</w:t>
      </w:r>
    </w:p>
    <w:p w:rsidR="00000000" w:rsidRDefault="009E73DF">
      <w:pPr>
        <w:ind w:firstLine="400"/>
        <w:jc w:val="both"/>
      </w:pPr>
      <w:r>
        <w:rPr>
          <w:rStyle w:val="s0"/>
        </w:rPr>
        <w:t>2. В апелляционный совет могут быть поданы следующие возражения:</w:t>
      </w:r>
    </w:p>
    <w:p w:rsidR="00000000" w:rsidRDefault="009E73DF">
      <w:pPr>
        <w:ind w:firstLine="400"/>
        <w:jc w:val="both"/>
      </w:pPr>
      <w:r>
        <w:rPr>
          <w:rStyle w:val="s0"/>
        </w:rPr>
        <w:t>1) на решения уполномоченного органа об отказе в дальнейшем рассмотрении заявки на выдачу патента на селекционное достижени</w:t>
      </w:r>
      <w:r>
        <w:rPr>
          <w:rStyle w:val="s0"/>
        </w:rPr>
        <w:t>е;</w:t>
      </w:r>
    </w:p>
    <w:p w:rsidR="00000000" w:rsidRDefault="009E73DF">
      <w:pPr>
        <w:ind w:firstLine="400"/>
        <w:jc w:val="both"/>
      </w:pPr>
      <w:r>
        <w:rPr>
          <w:rStyle w:val="s0"/>
        </w:rPr>
        <w:t>2) об отказе в выдаче патента на селекционное достижение;</w:t>
      </w:r>
    </w:p>
    <w:p w:rsidR="00000000" w:rsidRDefault="009E73DF">
      <w:pPr>
        <w:ind w:firstLine="400"/>
        <w:jc w:val="both"/>
      </w:pPr>
      <w:r>
        <w:rPr>
          <w:rStyle w:val="s0"/>
        </w:rPr>
        <w:t>3) против выдачи патента на селекционное достижение.</w:t>
      </w:r>
    </w:p>
    <w:p w:rsidR="00000000" w:rsidRDefault="009E73DF">
      <w:pPr>
        <w:ind w:firstLine="400"/>
        <w:jc w:val="both"/>
      </w:pPr>
      <w:r>
        <w:rPr>
          <w:rStyle w:val="s0"/>
        </w:rPr>
        <w:t>Возражение, предусмотренное в подпунктах 1) и 2) настоящего пункта, подается заявителем или его правопреемником непосредственно либо через пре</w:t>
      </w:r>
      <w:r>
        <w:rPr>
          <w:rStyle w:val="s0"/>
        </w:rPr>
        <w:t>дставителя.</w:t>
      </w:r>
    </w:p>
    <w:p w:rsidR="00000000" w:rsidRDefault="009E73DF">
      <w:pPr>
        <w:ind w:firstLine="400"/>
        <w:jc w:val="both"/>
      </w:pPr>
      <w:r>
        <w:rPr>
          <w:rStyle w:val="s0"/>
        </w:rPr>
        <w:t>Возражение, предусмотренное в подпункте 3) настоящего пункта, подается любым заинтересованным лицом непосредственно либо через представителя.</w:t>
      </w:r>
    </w:p>
    <w:p w:rsidR="00000000" w:rsidRDefault="009E73DF">
      <w:pPr>
        <w:ind w:firstLine="400"/>
        <w:jc w:val="both"/>
      </w:pPr>
      <w:r>
        <w:rPr>
          <w:rStyle w:val="s0"/>
        </w:rPr>
        <w:t>Возражение подается в уполномоченный орган на казахском и русском языках непосредственно или направляе</w:t>
      </w:r>
      <w:r>
        <w:rPr>
          <w:rStyle w:val="s0"/>
        </w:rPr>
        <w:t>тся по почте. Прилагаемые к возражению материалы представляются на казахском и русском языках. Если прилагаемые материалы представлены на другом языке, к возражению прилагается их нотариально засвидетельствованный перевод на казахский и русский языки.</w:t>
      </w:r>
    </w:p>
    <w:p w:rsidR="00000000" w:rsidRDefault="009E73DF">
      <w:pPr>
        <w:ind w:firstLine="400"/>
        <w:jc w:val="both"/>
      </w:pPr>
      <w:r>
        <w:rPr>
          <w:rStyle w:val="s0"/>
        </w:rPr>
        <w:t>Если</w:t>
      </w:r>
      <w:r>
        <w:rPr>
          <w:rStyle w:val="s0"/>
        </w:rPr>
        <w:t xml:space="preserve"> возражение подано по факсимильной связи или электронной почте, оно должно быть подтверждено оригиналом на бумажном носителе не позднее одного месяца со дня получения такого возражения.</w:t>
      </w:r>
    </w:p>
    <w:p w:rsidR="00000000" w:rsidRDefault="009E73DF">
      <w:pPr>
        <w:ind w:firstLine="400"/>
        <w:jc w:val="both"/>
      </w:pPr>
      <w:r>
        <w:rPr>
          <w:rStyle w:val="s0"/>
        </w:rPr>
        <w:t>Возражение подается в течение сроков, установленных настоящим Законом.</w:t>
      </w:r>
    </w:p>
    <w:p w:rsidR="00000000" w:rsidRDefault="009E73DF">
      <w:pPr>
        <w:ind w:firstLine="400"/>
        <w:jc w:val="both"/>
      </w:pPr>
      <w:r>
        <w:rPr>
          <w:rStyle w:val="s0"/>
        </w:rPr>
        <w:t>Пропущенный заявителем срок подачи возражений, указанных в подпунктах 1) и 2) настоящего пункта, может быть восстановлен при наличии уважительных причин и представлении документа об оплате восстановления пропущенного срока. Ходатайство о восстановлении ср</w:t>
      </w:r>
      <w:r>
        <w:rPr>
          <w:rStyle w:val="s0"/>
        </w:rPr>
        <w:t>ока может быть подано заявителем не позднее двенадцати месяцев со дня истечения пропущенного срока. Такое ходатайство представляется одновременно с возражением в апелляционный совет.</w:t>
      </w:r>
    </w:p>
    <w:p w:rsidR="00000000" w:rsidRDefault="009E73DF">
      <w:pPr>
        <w:ind w:firstLine="400"/>
        <w:jc w:val="both"/>
      </w:pPr>
      <w:r>
        <w:rPr>
          <w:rStyle w:val="s0"/>
        </w:rPr>
        <w:t>3. В случае подачи возражения через патентного поверенного или иного пред</w:t>
      </w:r>
      <w:r>
        <w:rPr>
          <w:rStyle w:val="s0"/>
        </w:rPr>
        <w:t>ставителя доверенность подается на казахском и русском языках, если доверенность подается на другом (иностранном) языке, то доверенность должна быть переведена на казахский и русский языки, перевод доверенности свидетельствуется нотариально. К материалам в</w:t>
      </w:r>
      <w:r>
        <w:rPr>
          <w:rStyle w:val="s0"/>
        </w:rPr>
        <w:t>озражения прилагается оригинал нотариально заверенной доверенности или он представляется вместе с копией секретарю апелляционного совета для подтверждения нотариального заверения.</w:t>
      </w:r>
    </w:p>
    <w:p w:rsidR="00000000" w:rsidRDefault="009E73DF">
      <w:pPr>
        <w:ind w:firstLine="400"/>
        <w:jc w:val="both"/>
      </w:pPr>
      <w:r>
        <w:rPr>
          <w:rStyle w:val="s0"/>
        </w:rPr>
        <w:t>4. Поданное возражение должно быть рассмотрено на заседании коллегии апелляц</w:t>
      </w:r>
      <w:r>
        <w:rPr>
          <w:rStyle w:val="s0"/>
        </w:rPr>
        <w:t>ионного совета в течение срока, установленного настоящим Законом. Срок рассмотрения возражения может быть продлен по заявлению лица, подавшего возражение, а также патентообладателем, но не более чем на шесть месяцев с даты истечения установленного срока дл</w:t>
      </w:r>
      <w:r>
        <w:rPr>
          <w:rStyle w:val="s0"/>
        </w:rPr>
        <w:t>я рассмотрения возражения.</w:t>
      </w:r>
    </w:p>
    <w:p w:rsidR="00000000" w:rsidRDefault="009E73DF">
      <w:pPr>
        <w:ind w:firstLine="400"/>
        <w:jc w:val="both"/>
      </w:pPr>
      <w:r>
        <w:rPr>
          <w:rStyle w:val="s0"/>
        </w:rPr>
        <w:t>5. Лицо, подавшее возражение, патентообладатель вправе обжаловать в суде решение апелляционного совета в течение шести месяцев с даты вынесения такого решения.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22-2. </w:t>
      </w:r>
      <w:r>
        <w:rPr>
          <w:rStyle w:val="s0"/>
        </w:rPr>
        <w:t>Основания отказа в рассмотрении возражения в апелляцио</w:t>
      </w:r>
      <w:r>
        <w:rPr>
          <w:rStyle w:val="s0"/>
        </w:rPr>
        <w:t>нном совете</w:t>
      </w:r>
    </w:p>
    <w:p w:rsidR="00000000" w:rsidRDefault="009E73DF">
      <w:pPr>
        <w:ind w:firstLine="400"/>
        <w:jc w:val="both"/>
      </w:pPr>
      <w:r>
        <w:rPr>
          <w:rStyle w:val="s0"/>
        </w:rPr>
        <w:t>В принятии возражения к рассмотрению отказывается, если:</w:t>
      </w:r>
    </w:p>
    <w:p w:rsidR="00000000" w:rsidRDefault="009E73DF">
      <w:pPr>
        <w:ind w:firstLine="400"/>
        <w:jc w:val="both"/>
      </w:pPr>
      <w:r>
        <w:rPr>
          <w:rStyle w:val="s0"/>
        </w:rPr>
        <w:t>1) возражение не подлежит рассмотрению в апелляционном совете;</w:t>
      </w:r>
    </w:p>
    <w:p w:rsidR="00000000" w:rsidRDefault="009E73DF">
      <w:pPr>
        <w:ind w:firstLine="400"/>
        <w:jc w:val="both"/>
      </w:pPr>
      <w:r>
        <w:rPr>
          <w:rStyle w:val="s0"/>
        </w:rPr>
        <w:t>2) возражение не подписано либо подписано лицом, не имеющим полномочия на его подписание;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3) возражение подано с нарушением </w:t>
      </w:r>
      <w:r>
        <w:rPr>
          <w:rStyle w:val="s0"/>
        </w:rPr>
        <w:t>установленного срока и возможность продления и восстановления указанного срока утрачена;</w:t>
      </w:r>
    </w:p>
    <w:p w:rsidR="00000000" w:rsidRDefault="009E73DF">
      <w:pPr>
        <w:ind w:firstLine="400"/>
        <w:jc w:val="both"/>
      </w:pPr>
      <w:r>
        <w:rPr>
          <w:rStyle w:val="s0"/>
        </w:rPr>
        <w:t>4) заявителем в установленный срок не устранены недостатки, касающиеся требований к оформлению, содержанию и процедуре подачи возражения.</w:t>
      </w:r>
    </w:p>
    <w:p w:rsidR="00000000" w:rsidRDefault="009E73DF">
      <w:pPr>
        <w:ind w:firstLine="400"/>
        <w:jc w:val="both"/>
      </w:pPr>
      <w:r>
        <w:rPr>
          <w:rStyle w:val="s0"/>
        </w:rPr>
        <w:t>При наличии указанных обстоят</w:t>
      </w:r>
      <w:r>
        <w:rPr>
          <w:rStyle w:val="s0"/>
        </w:rPr>
        <w:t>ельств лицу, подавшему возражение, направляется уведомление о том, что полученное возражение не может быть принято к рассмотрению и считается неподанным.</w:t>
      </w:r>
    </w:p>
    <w:p w:rsidR="00000000" w:rsidRDefault="009E73DF">
      <w:pPr>
        <w:ind w:firstLine="400"/>
        <w:jc w:val="both"/>
      </w:pPr>
      <w:r>
        <w:rPr>
          <w:rStyle w:val="s0"/>
        </w:rPr>
        <w:t>Лицо, подавшее возражение, или его представитель может отозвать поданное возражение до оглашения решен</w:t>
      </w:r>
      <w:r>
        <w:rPr>
          <w:rStyle w:val="s0"/>
        </w:rPr>
        <w:t>ия коллегией апелляционного совета.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22-3. </w:t>
      </w:r>
      <w:r>
        <w:rPr>
          <w:rStyle w:val="s0"/>
        </w:rPr>
        <w:t>Рассмотрение возражения на заседании коллегии апелляционного совета</w:t>
      </w:r>
    </w:p>
    <w:p w:rsidR="00000000" w:rsidRDefault="009E73DF">
      <w:pPr>
        <w:ind w:firstLine="400"/>
        <w:jc w:val="both"/>
      </w:pPr>
      <w:r>
        <w:rPr>
          <w:rStyle w:val="s0"/>
        </w:rPr>
        <w:t>1. Рассмотрение возражения осуществляется на заседании коллегии апелляционного совета в составе не менее пяти ее членов. До момента начал</w:t>
      </w:r>
      <w:r>
        <w:rPr>
          <w:rStyle w:val="s0"/>
        </w:rPr>
        <w:t>а рассмотрения спора должна быть обеспечена конфиденциальность персонального состава коллегии апелляционного совета.</w:t>
      </w:r>
    </w:p>
    <w:p w:rsidR="00000000" w:rsidRDefault="009E73DF">
      <w:pPr>
        <w:ind w:firstLine="400"/>
        <w:jc w:val="both"/>
      </w:pPr>
      <w:r>
        <w:rPr>
          <w:rStyle w:val="s0"/>
        </w:rPr>
        <w:t>Для представления заключения на заседания коллегии апелляционного совета могут быть приглашены представители научных организаций и специали</w:t>
      </w:r>
      <w:r>
        <w:rPr>
          <w:rStyle w:val="s0"/>
        </w:rPr>
        <w:t>сты соответствующего профиля.</w:t>
      </w:r>
    </w:p>
    <w:p w:rsidR="00000000" w:rsidRDefault="009E73DF">
      <w:pPr>
        <w:ind w:firstLine="400"/>
        <w:jc w:val="both"/>
      </w:pPr>
      <w:r>
        <w:rPr>
          <w:rStyle w:val="s0"/>
        </w:rPr>
        <w:t>2. Коллегия апелляционного совета вправе перенести сроки проведения заседания в случаях:</w:t>
      </w:r>
    </w:p>
    <w:p w:rsidR="00000000" w:rsidRDefault="009E73DF">
      <w:pPr>
        <w:ind w:firstLine="400"/>
        <w:jc w:val="both"/>
      </w:pPr>
      <w:r>
        <w:rPr>
          <w:rStyle w:val="s0"/>
        </w:rPr>
        <w:t>1) невозможности рассмотрения возражения на данном заседании вследствие неявки кого-либо из лиц, имеющих право участвовать в рассмотрении возражения;</w:t>
      </w:r>
    </w:p>
    <w:p w:rsidR="00000000" w:rsidRDefault="009E73DF">
      <w:pPr>
        <w:ind w:firstLine="400"/>
        <w:jc w:val="both"/>
      </w:pPr>
      <w:r>
        <w:rPr>
          <w:rStyle w:val="s0"/>
        </w:rPr>
        <w:t>2) необходимости представления сторонами недостающих, дополнительных документов (доказательств) для принят</w:t>
      </w:r>
      <w:r>
        <w:rPr>
          <w:rStyle w:val="s0"/>
        </w:rPr>
        <w:t>ия решения по существу;</w:t>
      </w:r>
    </w:p>
    <w:p w:rsidR="00000000" w:rsidRDefault="009E73DF">
      <w:pPr>
        <w:ind w:firstLine="400"/>
        <w:jc w:val="both"/>
      </w:pPr>
      <w:r>
        <w:rPr>
          <w:rStyle w:val="s0"/>
        </w:rPr>
        <w:t>3) по ходатайству сторон.</w:t>
      </w:r>
    </w:p>
    <w:p w:rsidR="00000000" w:rsidRDefault="009E73DF">
      <w:pPr>
        <w:ind w:firstLine="400"/>
        <w:jc w:val="both"/>
      </w:pPr>
      <w:r>
        <w:rPr>
          <w:rStyle w:val="s0"/>
        </w:rPr>
        <w:t>3. Лица, участвующие в рассмотрении возражения, имеют право:</w:t>
      </w:r>
    </w:p>
    <w:p w:rsidR="00000000" w:rsidRDefault="009E73DF">
      <w:pPr>
        <w:ind w:firstLine="400"/>
        <w:jc w:val="both"/>
      </w:pPr>
      <w:r>
        <w:rPr>
          <w:rStyle w:val="s0"/>
        </w:rPr>
        <w:t>1) знакомиться с материалами дела, делать выписки из них, заказывать и получать их копии;</w:t>
      </w:r>
    </w:p>
    <w:p w:rsidR="00000000" w:rsidRDefault="009E73DF">
      <w:pPr>
        <w:ind w:firstLine="400"/>
        <w:jc w:val="both"/>
      </w:pPr>
      <w:r>
        <w:rPr>
          <w:rStyle w:val="s0"/>
        </w:rPr>
        <w:t>2) представлять доказательства;</w:t>
      </w:r>
    </w:p>
    <w:p w:rsidR="00000000" w:rsidRDefault="009E73DF">
      <w:pPr>
        <w:ind w:firstLine="400"/>
        <w:jc w:val="both"/>
      </w:pPr>
      <w:r>
        <w:rPr>
          <w:rStyle w:val="s0"/>
        </w:rPr>
        <w:t>3) участвовать в исслед</w:t>
      </w:r>
      <w:r>
        <w:rPr>
          <w:rStyle w:val="s0"/>
        </w:rPr>
        <w:t>овании доказательств;</w:t>
      </w:r>
    </w:p>
    <w:p w:rsidR="00000000" w:rsidRDefault="009E73DF">
      <w:pPr>
        <w:ind w:firstLine="400"/>
        <w:jc w:val="both"/>
      </w:pPr>
      <w:r>
        <w:rPr>
          <w:rStyle w:val="s0"/>
        </w:rPr>
        <w:t>4) задавать вопросы участникам апелляционного процесса;</w:t>
      </w:r>
    </w:p>
    <w:p w:rsidR="00000000" w:rsidRDefault="009E73DF">
      <w:pPr>
        <w:ind w:firstLine="400"/>
        <w:jc w:val="both"/>
      </w:pPr>
      <w:r>
        <w:rPr>
          <w:rStyle w:val="s0"/>
        </w:rPr>
        <w:t>5) заявлять ходатайства;</w:t>
      </w:r>
    </w:p>
    <w:p w:rsidR="00000000" w:rsidRDefault="009E73DF">
      <w:pPr>
        <w:ind w:firstLine="400"/>
        <w:jc w:val="both"/>
      </w:pPr>
      <w:r>
        <w:rPr>
          <w:rStyle w:val="s0"/>
        </w:rPr>
        <w:t>6) давать устные и письменные объяснения членам коллегии апелляционного совета;</w:t>
      </w:r>
    </w:p>
    <w:p w:rsidR="00000000" w:rsidRDefault="009E73DF">
      <w:pPr>
        <w:ind w:firstLine="400"/>
        <w:jc w:val="both"/>
      </w:pPr>
      <w:r>
        <w:rPr>
          <w:rStyle w:val="s0"/>
        </w:rPr>
        <w:t>7) представлять свои доводы и соображения по всем возникающим в ходе рассмотрения возражения вопросам;</w:t>
      </w:r>
    </w:p>
    <w:p w:rsidR="00000000" w:rsidRDefault="009E73DF">
      <w:pPr>
        <w:ind w:firstLine="400"/>
        <w:jc w:val="both"/>
      </w:pPr>
      <w:r>
        <w:rPr>
          <w:rStyle w:val="s0"/>
        </w:rPr>
        <w:t>8) возражать против ходатайств, доводов и соображений других лиц, участвующих в деле.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4. При разрешении спора по существу коллегия апелляционного совета </w:t>
      </w:r>
      <w:r>
        <w:rPr>
          <w:rStyle w:val="s0"/>
        </w:rPr>
        <w:t>выносит решение.</w:t>
      </w:r>
    </w:p>
    <w:p w:rsidR="00000000" w:rsidRDefault="009E73DF">
      <w:pPr>
        <w:ind w:firstLine="400"/>
        <w:jc w:val="both"/>
      </w:pPr>
      <w:r>
        <w:rPr>
          <w:rStyle w:val="s0"/>
        </w:rPr>
        <w:t>Решение принимается простым большинством голосов членов коллегии апелляционного совета. При равенстве голосов голос председательствующего на заседании коллегии апелляционного совета является решающим.</w:t>
      </w:r>
    </w:p>
    <w:p w:rsidR="00000000" w:rsidRDefault="009E73DF">
      <w:pPr>
        <w:ind w:firstLine="400"/>
        <w:jc w:val="both"/>
      </w:pPr>
      <w:r>
        <w:rPr>
          <w:rStyle w:val="s0"/>
        </w:rPr>
        <w:t>По результатам рассмотрения возражений</w:t>
      </w:r>
      <w:r>
        <w:rPr>
          <w:rStyle w:val="s0"/>
        </w:rPr>
        <w:t xml:space="preserve"> выносятся следующие решения:</w:t>
      </w:r>
    </w:p>
    <w:p w:rsidR="00000000" w:rsidRDefault="009E73DF">
      <w:pPr>
        <w:ind w:firstLine="400"/>
        <w:jc w:val="both"/>
      </w:pPr>
      <w:r>
        <w:rPr>
          <w:rStyle w:val="s0"/>
        </w:rPr>
        <w:t>1) об удовлетворении возражения;</w:t>
      </w:r>
    </w:p>
    <w:p w:rsidR="00000000" w:rsidRDefault="009E73DF">
      <w:pPr>
        <w:ind w:firstLine="400"/>
        <w:jc w:val="both"/>
      </w:pPr>
      <w:r>
        <w:rPr>
          <w:rStyle w:val="s0"/>
        </w:rPr>
        <w:t>2) о частичном удовлетворении возражения;</w:t>
      </w:r>
    </w:p>
    <w:p w:rsidR="00000000" w:rsidRDefault="009E73DF">
      <w:pPr>
        <w:ind w:firstLine="400"/>
        <w:jc w:val="both"/>
      </w:pPr>
      <w:r>
        <w:rPr>
          <w:rStyle w:val="s0"/>
        </w:rPr>
        <w:t>3) о переносе срока рассмотрения возражения;</w:t>
      </w:r>
    </w:p>
    <w:p w:rsidR="00000000" w:rsidRDefault="009E73DF">
      <w:pPr>
        <w:ind w:firstLine="400"/>
        <w:jc w:val="both"/>
      </w:pPr>
      <w:r>
        <w:rPr>
          <w:rStyle w:val="s0"/>
        </w:rPr>
        <w:t>4) об отказе в удовлетворении возражения.</w:t>
      </w:r>
    </w:p>
    <w:p w:rsidR="00000000" w:rsidRDefault="009E73DF">
      <w:pPr>
        <w:ind w:firstLine="400"/>
        <w:jc w:val="both"/>
      </w:pPr>
      <w:r>
        <w:rPr>
          <w:rStyle w:val="s0"/>
        </w:rPr>
        <w:t>5. В течение десяти рабочих дней с даты вынесения решения коллег</w:t>
      </w:r>
      <w:r>
        <w:rPr>
          <w:rStyle w:val="s0"/>
        </w:rPr>
        <w:t>ия апелляционного совета подготавливает и направляет сторонам решение апелляционного совета. Решение апелляционного совета излагается в письменной форме и должно состоять из вводной, описательной, мотивировочной и резолютивной частей.</w:t>
      </w:r>
    </w:p>
    <w:p w:rsidR="00000000" w:rsidRDefault="009E73DF">
      <w:pPr>
        <w:ind w:firstLine="400"/>
        <w:jc w:val="both"/>
      </w:pPr>
      <w:r>
        <w:rPr>
          <w:rStyle w:val="s0"/>
        </w:rPr>
        <w:t>Решение апелляционног</w:t>
      </w:r>
      <w:r>
        <w:rPr>
          <w:rStyle w:val="s0"/>
        </w:rPr>
        <w:t>о совета подписывается всеми членами коллегии апелляционного совета.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22-4. </w:t>
      </w:r>
      <w:r>
        <w:rPr>
          <w:rStyle w:val="s0"/>
        </w:rPr>
        <w:t>Патентные поверенные</w:t>
      </w:r>
    </w:p>
    <w:p w:rsidR="00000000" w:rsidRDefault="009E73DF">
      <w:pPr>
        <w:ind w:firstLine="400"/>
        <w:jc w:val="both"/>
      </w:pPr>
      <w:r>
        <w:rPr>
          <w:rStyle w:val="s0"/>
        </w:rPr>
        <w:t>1. Патентным поверенным вправе быть дееспособный гражданин Республики Казахстан, постоянно проживающий на ее территории, имеющий высшее образование и с</w:t>
      </w:r>
      <w:r>
        <w:rPr>
          <w:rStyle w:val="s0"/>
        </w:rPr>
        <w:t>таж работы в области интеллектуальной собственности не менее четырех лет, прошедший аттестацию и зарегистрированный в уполномоченном органе в области интеллектуальной собственности.</w:t>
      </w:r>
    </w:p>
    <w:p w:rsidR="00000000" w:rsidRDefault="009E73DF">
      <w:pPr>
        <w:ind w:firstLine="400"/>
        <w:jc w:val="both"/>
      </w:pPr>
      <w:r>
        <w:rPr>
          <w:rStyle w:val="s0"/>
        </w:rPr>
        <w:t>Для проведения аттестации кандидатов в патентные поверенные уполномоченным</w:t>
      </w:r>
      <w:r>
        <w:rPr>
          <w:rStyle w:val="s0"/>
        </w:rPr>
        <w:t xml:space="preserve"> органом образуется аттестационная комиссия из числа сотрудников уполномоченного органа и экспертной организации. При этом минимальное количество членов аттестационной комиссии составляет не менее пяти сотрудников.</w:t>
      </w:r>
    </w:p>
    <w:p w:rsidR="00000000" w:rsidRDefault="009E73DF">
      <w:pPr>
        <w:ind w:firstLine="400"/>
        <w:jc w:val="both"/>
      </w:pPr>
      <w:r>
        <w:rPr>
          <w:rStyle w:val="s0"/>
        </w:rPr>
        <w:t>Аттестация кандидатов в патентные поверен</w:t>
      </w:r>
      <w:r>
        <w:rPr>
          <w:rStyle w:val="s0"/>
        </w:rPr>
        <w:t>ные проводится уполномоченным органом не менее одного раза в год по мере поступления заявлений от кандидатов в патентные поверенные.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По результатам аттестации аттестационная комиссия выносит решение об аттестации либо об отказе в аттестации кандидата. </w:t>
      </w:r>
      <w:hyperlink r:id="rId121" w:history="1">
        <w:r>
          <w:rPr>
            <w:rStyle w:val="a3"/>
          </w:rPr>
          <w:t>Форма решения аттестационной комиссии</w:t>
        </w:r>
      </w:hyperlink>
      <w:r>
        <w:rPr>
          <w:rStyle w:val="s0"/>
        </w:rPr>
        <w:t xml:space="preserve"> утверждается уполномоченным органом.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Решение аттестационной комиссии может быть обжаловано в судебном порядке в течение трех месяцев с момента вынесения </w:t>
      </w:r>
      <w:r>
        <w:rPr>
          <w:rStyle w:val="s0"/>
        </w:rPr>
        <w:t>такого решения.</w:t>
      </w:r>
    </w:p>
    <w:p w:rsidR="00000000" w:rsidRDefault="009E73DF">
      <w:pPr>
        <w:ind w:firstLine="400"/>
        <w:jc w:val="both"/>
      </w:pPr>
      <w:r>
        <w:rPr>
          <w:rStyle w:val="s0"/>
        </w:rPr>
        <w:t>Кандидату, успешно сдавшему аттестационный экзамен на патентного поверенного, выдается свидетельство патентного поверенного, форму которого устанавливает уполномоченный орган.</w:t>
      </w:r>
    </w:p>
    <w:p w:rsidR="00000000" w:rsidRDefault="009E73DF">
      <w:pPr>
        <w:ind w:firstLine="400"/>
        <w:jc w:val="both"/>
      </w:pPr>
      <w:r>
        <w:rPr>
          <w:rStyle w:val="s0"/>
        </w:rPr>
        <w:t>За проведение аттестации кандидатов в патентные поверенные и выд</w:t>
      </w:r>
      <w:r>
        <w:rPr>
          <w:rStyle w:val="s0"/>
        </w:rPr>
        <w:t>ачу свидетельства взимается государственная пошлина, устанавливаемая налоговым законодательством Республики Казахстан.</w:t>
      </w:r>
    </w:p>
    <w:p w:rsidR="00000000" w:rsidRDefault="009E73DF">
      <w:pPr>
        <w:ind w:firstLine="400"/>
        <w:jc w:val="both"/>
      </w:pPr>
      <w:r>
        <w:rPr>
          <w:rStyle w:val="s0"/>
        </w:rPr>
        <w:t>2. Не допускаются к аттестации кандидатов в патентные поверенные лица:</w:t>
      </w:r>
    </w:p>
    <w:p w:rsidR="00000000" w:rsidRDefault="009E73DF">
      <w:pPr>
        <w:ind w:firstLine="400"/>
        <w:jc w:val="both"/>
      </w:pPr>
      <w:r>
        <w:rPr>
          <w:rStyle w:val="s0"/>
        </w:rPr>
        <w:t>1) которым в соответствии с законами Республики Казахстан запрещае</w:t>
      </w:r>
      <w:r>
        <w:rPr>
          <w:rStyle w:val="s0"/>
        </w:rPr>
        <w:t>тся заниматься предпринимательской деятельностью;</w:t>
      </w:r>
    </w:p>
    <w:p w:rsidR="00000000" w:rsidRDefault="009E73DF">
      <w:pPr>
        <w:ind w:firstLine="400"/>
        <w:jc w:val="both"/>
      </w:pPr>
      <w:r>
        <w:rPr>
          <w:rStyle w:val="s0"/>
        </w:rPr>
        <w:t>2) являющиеся сотрудниками уполномоченного органа и его подведомственных организаций, а также их близкими родственниками, супругом (супругой);</w:t>
      </w:r>
    </w:p>
    <w:p w:rsidR="00000000" w:rsidRDefault="009E73DF">
      <w:pPr>
        <w:ind w:firstLine="400"/>
        <w:jc w:val="both"/>
      </w:pPr>
      <w:r>
        <w:rPr>
          <w:rStyle w:val="s0"/>
        </w:rPr>
        <w:t>3) имеющие непогашенную или неснятую в установленном законом по</w:t>
      </w:r>
      <w:r>
        <w:rPr>
          <w:rStyle w:val="s0"/>
        </w:rPr>
        <w:t>рядке судимость за совершение преступления;</w:t>
      </w:r>
    </w:p>
    <w:p w:rsidR="00000000" w:rsidRDefault="009E73DF">
      <w:pPr>
        <w:ind w:firstLine="400"/>
        <w:jc w:val="both"/>
      </w:pPr>
      <w:r>
        <w:rPr>
          <w:rStyle w:val="s0"/>
        </w:rPr>
        <w:t>4) исключенные из реестра патентных поверенных в соответствии с настоящим Законом.</w:t>
      </w:r>
    </w:p>
    <w:p w:rsidR="00000000" w:rsidRDefault="009E73DF">
      <w:pPr>
        <w:ind w:firstLine="400"/>
        <w:jc w:val="both"/>
      </w:pPr>
      <w:r>
        <w:rPr>
          <w:rStyle w:val="s0"/>
        </w:rPr>
        <w:t>3. Деятельность патентного поверенного приостанавливается протокольным решением аттестационной комиссии:</w:t>
      </w:r>
    </w:p>
    <w:p w:rsidR="00000000" w:rsidRDefault="009E73DF">
      <w:pPr>
        <w:ind w:firstLine="400"/>
        <w:jc w:val="both"/>
      </w:pPr>
      <w:r>
        <w:rPr>
          <w:rStyle w:val="s0"/>
        </w:rPr>
        <w:t>1) на основании заявлени</w:t>
      </w:r>
      <w:r>
        <w:rPr>
          <w:rStyle w:val="s0"/>
        </w:rPr>
        <w:t>я патентного поверенного, поданного в аттестационную комиссию;</w:t>
      </w:r>
    </w:p>
    <w:p w:rsidR="00000000" w:rsidRDefault="009E73DF">
      <w:pPr>
        <w:ind w:firstLine="400"/>
        <w:jc w:val="both"/>
      </w:pPr>
      <w:r>
        <w:rPr>
          <w:rStyle w:val="s0"/>
        </w:rPr>
        <w:t>2) на период отнесения к лицам, которым в соответствии с законами Республики Казахстан запрещается заниматься предпринимательской деятельностью, в том числе к сотрудникам уполномоченного органа</w:t>
      </w:r>
      <w:r>
        <w:rPr>
          <w:rStyle w:val="s0"/>
        </w:rPr>
        <w:t xml:space="preserve"> и его подведомственных организаций;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3) в целях выяснения обстоятельств, предусмотренных в </w:t>
      </w:r>
      <w:hyperlink w:anchor="sub22060102" w:history="1">
        <w:r>
          <w:rPr>
            <w:rStyle w:val="a3"/>
          </w:rPr>
          <w:t>подпунктах 2) и 6) пункта 1 и в пункте 5 статьи 22-6</w:t>
        </w:r>
      </w:hyperlink>
      <w:r>
        <w:rPr>
          <w:rStyle w:val="s0"/>
        </w:rPr>
        <w:t xml:space="preserve"> настоящего Закона.</w:t>
      </w:r>
    </w:p>
    <w:p w:rsidR="00000000" w:rsidRDefault="009E73DF">
      <w:pPr>
        <w:ind w:firstLine="400"/>
        <w:jc w:val="both"/>
      </w:pPr>
      <w:r>
        <w:rPr>
          <w:rStyle w:val="s0"/>
        </w:rPr>
        <w:t>В случае, указанном в подпункте 3) настоящего пункта, деяте</w:t>
      </w:r>
      <w:r>
        <w:rPr>
          <w:rStyle w:val="s0"/>
        </w:rPr>
        <w:t>льность патентного поверенного приостанавливается до принятия соответствующего решения аттестационной комиссией в течение трех месяцев.</w:t>
      </w:r>
    </w:p>
    <w:p w:rsidR="00000000" w:rsidRDefault="009E73DF">
      <w:pPr>
        <w:ind w:firstLine="400"/>
        <w:jc w:val="both"/>
      </w:pPr>
      <w:r>
        <w:rPr>
          <w:rStyle w:val="s0"/>
        </w:rPr>
        <w:t>Деятельность патентного поверенного возобновляется протокольным решением аттестационной комиссии в случае устранения осн</w:t>
      </w:r>
      <w:r>
        <w:rPr>
          <w:rStyle w:val="s0"/>
        </w:rPr>
        <w:t>ований, послуживших приостановлению его деятельности.</w:t>
      </w:r>
    </w:p>
    <w:p w:rsidR="00000000" w:rsidRDefault="009E73DF">
      <w:pPr>
        <w:ind w:firstLine="400"/>
        <w:jc w:val="both"/>
      </w:pPr>
      <w:r>
        <w:rPr>
          <w:rStyle w:val="s0"/>
        </w:rPr>
        <w:t>4. Информация, которую патентный поверенный получает от доверителя в связи с выполнением его поручения, признается конфиденциальной при соблюдении требований, предъявляемых законодательными актами Респу</w:t>
      </w:r>
      <w:r>
        <w:rPr>
          <w:rStyle w:val="s0"/>
        </w:rPr>
        <w:t>блики Казахстан к охране служебной и коммерческой тайны.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22-5. </w:t>
      </w:r>
      <w:r>
        <w:rPr>
          <w:rStyle w:val="s0"/>
        </w:rPr>
        <w:t>Права и обязанности патентного поверенного</w:t>
      </w:r>
    </w:p>
    <w:p w:rsidR="00000000" w:rsidRDefault="009E73DF">
      <w:pPr>
        <w:ind w:firstLine="400"/>
        <w:jc w:val="both"/>
      </w:pPr>
      <w:r>
        <w:rPr>
          <w:rStyle w:val="s0"/>
        </w:rPr>
        <w:t>1. Патентный поверенный вправе осуществлять в интересах заявителя (физического или юридического лица), работодателя, заключившего с ним трудо</w:t>
      </w:r>
      <w:r>
        <w:rPr>
          <w:rStyle w:val="s0"/>
        </w:rPr>
        <w:t>вой договор, или лица, заключившего с ним или с его работодателем гражданско-правовой договор, следующие виды деятельности:</w:t>
      </w:r>
    </w:p>
    <w:p w:rsidR="00000000" w:rsidRDefault="009E73DF">
      <w:pPr>
        <w:ind w:firstLine="400"/>
        <w:jc w:val="both"/>
      </w:pPr>
      <w:r>
        <w:rPr>
          <w:rStyle w:val="s0"/>
        </w:rPr>
        <w:t>1) консультирование по вопросам охраны прав интеллектуальной собственности, приобретения или передачи прав интеллектуальной собствен</w:t>
      </w:r>
      <w:r>
        <w:rPr>
          <w:rStyle w:val="s0"/>
        </w:rPr>
        <w:t>ности;</w:t>
      </w:r>
    </w:p>
    <w:p w:rsidR="00000000" w:rsidRDefault="009E73DF">
      <w:pPr>
        <w:ind w:firstLine="400"/>
        <w:jc w:val="both"/>
      </w:pPr>
      <w:r>
        <w:rPr>
          <w:rStyle w:val="s0"/>
        </w:rPr>
        <w:t>2) осуществление работ по оформлению и составлению заявок на селекционные достижения от имени и по поручению заказчика, доверителя, работодателя;</w:t>
      </w:r>
    </w:p>
    <w:p w:rsidR="00000000" w:rsidRDefault="009E73DF">
      <w:pPr>
        <w:ind w:firstLine="400"/>
        <w:jc w:val="both"/>
      </w:pPr>
      <w:r>
        <w:rPr>
          <w:rStyle w:val="s0"/>
        </w:rPr>
        <w:t>3) взаимодействие с уполномоченным органом и (или) экспертной организацией по вопросам охраны прав на с</w:t>
      </w:r>
      <w:r>
        <w:rPr>
          <w:rStyle w:val="s0"/>
        </w:rPr>
        <w:t>елекционные достижения, в том числе ведение переписки, подготовка и направление возражений на решения экспертизы, участие в заседаниях экспертного совета при экспертной организации;</w:t>
      </w:r>
    </w:p>
    <w:p w:rsidR="00000000" w:rsidRDefault="009E73DF">
      <w:pPr>
        <w:ind w:firstLine="400"/>
        <w:jc w:val="both"/>
      </w:pPr>
      <w:r>
        <w:rPr>
          <w:rStyle w:val="s0"/>
        </w:rPr>
        <w:t>4) содействие в составлении, рассмотрении и последующей отправке на экспер</w:t>
      </w:r>
      <w:r>
        <w:rPr>
          <w:rStyle w:val="s0"/>
        </w:rPr>
        <w:t>тизу лицензионных (сублицензионных) договоров и (или) договоров уступки.</w:t>
      </w:r>
    </w:p>
    <w:p w:rsidR="00000000" w:rsidRDefault="009E73DF">
      <w:pPr>
        <w:ind w:firstLine="400"/>
        <w:jc w:val="both"/>
      </w:pPr>
      <w:r>
        <w:rPr>
          <w:rStyle w:val="s0"/>
        </w:rPr>
        <w:t>2. Полномочия патентного поверенного удостоверяются доверенностью.</w:t>
      </w:r>
    </w:p>
    <w:p w:rsidR="00000000" w:rsidRDefault="009E73DF">
      <w:pPr>
        <w:ind w:firstLine="400"/>
        <w:jc w:val="both"/>
      </w:pPr>
      <w:r>
        <w:rPr>
          <w:rStyle w:val="s0"/>
        </w:rPr>
        <w:t>3. В случае представления патентным поверенным копии доверенности на ведение дел, связанных с подачей заявок на селе</w:t>
      </w:r>
      <w:r>
        <w:rPr>
          <w:rStyle w:val="s0"/>
        </w:rPr>
        <w:t>кционные достижения и (или) получением охранных документов, а также подачей возражения в апелляционный совет, в течение трех месяцев с момента подачи указанной заявки или возражения патентный поверенный обязан представить оригинал доверенности соответствен</w:t>
      </w:r>
      <w:r>
        <w:rPr>
          <w:rStyle w:val="s0"/>
        </w:rPr>
        <w:t>но в экспертную организацию и уполномоченный орган. После подтверждения подлинности оригинал доверенности подлежит возврату.</w:t>
      </w:r>
    </w:p>
    <w:p w:rsidR="00000000" w:rsidRDefault="009E73DF">
      <w:pPr>
        <w:ind w:firstLine="400"/>
        <w:jc w:val="both"/>
      </w:pPr>
      <w:r>
        <w:rPr>
          <w:rStyle w:val="s0"/>
        </w:rPr>
        <w:t>Если доверенность составлена на иностранном языке, то в обязательном порядке должен быть представлен ее перевод на казахском и русс</w:t>
      </w:r>
      <w:r>
        <w:rPr>
          <w:rStyle w:val="s0"/>
        </w:rPr>
        <w:t>ком языках, засвидетельствованный нотариусом.</w:t>
      </w:r>
    </w:p>
    <w:p w:rsidR="00000000" w:rsidRDefault="009E73DF">
      <w:pPr>
        <w:ind w:firstLine="400"/>
        <w:jc w:val="both"/>
      </w:pPr>
      <w:r>
        <w:rPr>
          <w:rStyle w:val="s0"/>
        </w:rPr>
        <w:t>4. Патентный поверенный обязан не принимать поручение в случаях, если по данному делу представлял или консультировал лиц, интересы которых противоречат интересам лица, обратившегося с просьбой о ведении дела, или принимал иное участие в его рассмотрении, а</w:t>
      </w:r>
      <w:r>
        <w:rPr>
          <w:rStyle w:val="s0"/>
        </w:rPr>
        <w:t xml:space="preserve"> также, если в рассмотрении дела участвует должностное лицо, являющееся близким родственником патентного поверенного, супругом (супругой) и его (ее) близким родственником.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left="1200" w:hanging="800"/>
        <w:jc w:val="both"/>
      </w:pPr>
      <w:r>
        <w:rPr>
          <w:rStyle w:val="s1"/>
        </w:rPr>
        <w:t xml:space="preserve">Статья 22-6. </w:t>
      </w:r>
      <w:r>
        <w:rPr>
          <w:rStyle w:val="s0"/>
        </w:rPr>
        <w:t>Отзыв и аннулирование свидетельства патентного поверенного</w:t>
      </w:r>
    </w:p>
    <w:p w:rsidR="00000000" w:rsidRDefault="009E73DF">
      <w:pPr>
        <w:ind w:firstLine="400"/>
        <w:jc w:val="both"/>
      </w:pPr>
      <w:r>
        <w:rPr>
          <w:rStyle w:val="s0"/>
        </w:rPr>
        <w:t>1. Патентный поверенный исключается из реестра патентных поверенных решением аттестационной комиссии:</w:t>
      </w:r>
    </w:p>
    <w:p w:rsidR="00000000" w:rsidRDefault="009E73DF">
      <w:pPr>
        <w:ind w:firstLine="400"/>
        <w:jc w:val="both"/>
      </w:pPr>
      <w:r>
        <w:rPr>
          <w:rStyle w:val="s0"/>
        </w:rPr>
        <w:t>1) на основании личного заявления, поданного в аттестационную комиссию;</w:t>
      </w:r>
    </w:p>
    <w:p w:rsidR="00000000" w:rsidRDefault="009E73DF">
      <w:pPr>
        <w:ind w:firstLine="400"/>
        <w:jc w:val="both"/>
      </w:pPr>
      <w:bookmarkStart w:id="16" w:name="SUB22060102"/>
      <w:bookmarkEnd w:id="16"/>
      <w:r>
        <w:rPr>
          <w:rStyle w:val="s0"/>
        </w:rPr>
        <w:t>2) при прекращении гражданства Республики Казахстан или при выезде на постоянное м</w:t>
      </w:r>
      <w:r>
        <w:rPr>
          <w:rStyle w:val="s0"/>
        </w:rPr>
        <w:t>есто жительства за пределы Республики Казахстан;</w:t>
      </w:r>
    </w:p>
    <w:p w:rsidR="00000000" w:rsidRDefault="009E73DF">
      <w:pPr>
        <w:ind w:firstLine="400"/>
        <w:jc w:val="both"/>
      </w:pPr>
      <w:r>
        <w:rPr>
          <w:rStyle w:val="s0"/>
        </w:rPr>
        <w:t>3) в случае перерыва в профессиональной деятельности патентного поверенного более пяти лет;</w:t>
      </w:r>
    </w:p>
    <w:p w:rsidR="00000000" w:rsidRDefault="009E73DF">
      <w:pPr>
        <w:ind w:firstLine="400"/>
        <w:jc w:val="both"/>
      </w:pPr>
      <w:r>
        <w:rPr>
          <w:rStyle w:val="s0"/>
        </w:rPr>
        <w:t>4) при вступлении в силу обвинительного приговора суда, которым патентный поверенный осужден за совершение преступл</w:t>
      </w:r>
      <w:r>
        <w:rPr>
          <w:rStyle w:val="s0"/>
        </w:rPr>
        <w:t>ения;</w:t>
      </w:r>
    </w:p>
    <w:p w:rsidR="00000000" w:rsidRDefault="009E73DF">
      <w:pPr>
        <w:ind w:firstLine="400"/>
        <w:jc w:val="both"/>
      </w:pPr>
      <w:r>
        <w:rPr>
          <w:rStyle w:val="s0"/>
        </w:rPr>
        <w:t>5) в случае смерти патентного поверенного или признания его безвестно отсутствующим либо объявления умершим;</w:t>
      </w:r>
    </w:p>
    <w:p w:rsidR="00000000" w:rsidRDefault="009E73DF">
      <w:pPr>
        <w:ind w:firstLine="400"/>
        <w:jc w:val="both"/>
      </w:pPr>
      <w:r>
        <w:rPr>
          <w:rStyle w:val="s0"/>
        </w:rPr>
        <w:t>6) в случае признания патентного поверенного недееспособным или ограниченно дееспособным.</w:t>
      </w:r>
    </w:p>
    <w:p w:rsidR="00000000" w:rsidRDefault="009E73DF">
      <w:pPr>
        <w:ind w:firstLine="400"/>
        <w:jc w:val="both"/>
      </w:pPr>
      <w:r>
        <w:rPr>
          <w:rStyle w:val="s0"/>
        </w:rPr>
        <w:t>2. В случае исключения патентного поверенного из ре</w:t>
      </w:r>
      <w:r>
        <w:rPr>
          <w:rStyle w:val="s0"/>
        </w:rPr>
        <w:t>естра по основаниям, указанным в подпунктах 4), 5) и 6) пункта 1 настоящей статьи, свидетельство аннулируется решением аттестационной комиссии. Сведения об аннулировании свидетельства вносятся в реестр патентных поверенных.</w:t>
      </w:r>
    </w:p>
    <w:p w:rsidR="00000000" w:rsidRDefault="009E73DF">
      <w:pPr>
        <w:ind w:firstLine="400"/>
        <w:jc w:val="both"/>
      </w:pPr>
      <w:r>
        <w:rPr>
          <w:rStyle w:val="s0"/>
        </w:rPr>
        <w:t>3. В случаях, указанных в подпун</w:t>
      </w:r>
      <w:r>
        <w:rPr>
          <w:rStyle w:val="s0"/>
        </w:rPr>
        <w:t>ктах 1), 2) и 3) пункта 1 настоящей статьи, свидетельство патентного поверенного отзывается решением аттестационной комиссии на основании заявления самого патентного поверенного или третьих лиц, имеющих на это основания.</w:t>
      </w:r>
    </w:p>
    <w:p w:rsidR="00000000" w:rsidRDefault="009E73DF">
      <w:pPr>
        <w:ind w:firstLine="400"/>
        <w:jc w:val="both"/>
      </w:pPr>
      <w:r>
        <w:rPr>
          <w:rStyle w:val="s0"/>
        </w:rPr>
        <w:t>Патентный поверенный, исключенный и</w:t>
      </w:r>
      <w:r>
        <w:rPr>
          <w:rStyle w:val="s0"/>
        </w:rPr>
        <w:t>з реестра по основаниям подпунктов 1) и 2) пункта 1 настоящей статьи, может быть вновь зарегистрирован в качестве патентного поверенного без повторной сдачи квалификационного экзамена при условии прекращения оснований, послуживших исключению его из реестра</w:t>
      </w:r>
      <w:r>
        <w:rPr>
          <w:rStyle w:val="s0"/>
        </w:rPr>
        <w:t xml:space="preserve">, и подачи заявления в аттестационную комиссию в течение трех лет с даты опубликования решения об исключении из реестра. Аттестационная комиссия по представленным документам устанавливает факт прекращения оснований, указанных в подпунктах 1) и 2) пункта 1 </w:t>
      </w:r>
      <w:r>
        <w:rPr>
          <w:rStyle w:val="s0"/>
        </w:rPr>
        <w:t>настоящей статьи.</w:t>
      </w:r>
    </w:p>
    <w:p w:rsidR="00000000" w:rsidRDefault="009E73DF">
      <w:pPr>
        <w:ind w:firstLine="400"/>
        <w:jc w:val="both"/>
      </w:pPr>
      <w:r>
        <w:rPr>
          <w:rStyle w:val="s0"/>
        </w:rPr>
        <w:t xml:space="preserve">4. Патентный поверенный, исключенный из реестра патентных поверенных, теряет право на осуществление деятельности патентного поверенного с даты внесения сведений об этом, а свидетельство о его регистрации в качестве патентного поверенного </w:t>
      </w:r>
      <w:r>
        <w:rPr>
          <w:rStyle w:val="s0"/>
        </w:rPr>
        <w:t>отзывается либо аннулируется.</w:t>
      </w:r>
    </w:p>
    <w:p w:rsidR="00000000" w:rsidRDefault="009E73DF">
      <w:pPr>
        <w:ind w:firstLine="400"/>
        <w:jc w:val="both"/>
      </w:pPr>
      <w:r>
        <w:rPr>
          <w:rStyle w:val="s0"/>
        </w:rPr>
        <w:t>5. В случае недобросовестного выполнения патентным поверенным своих обязанностей, установленных настоящим Законом, уполномоченным органом образуется апелляционная комиссия, состав которой состоит из нечетного числа сотрудников</w:t>
      </w:r>
      <w:r>
        <w:rPr>
          <w:rStyle w:val="s0"/>
        </w:rPr>
        <w:t xml:space="preserve"> уполномоченного органа.</w:t>
      </w:r>
    </w:p>
    <w:p w:rsidR="00000000" w:rsidRDefault="009E73DF">
      <w:pPr>
        <w:ind w:firstLine="400"/>
        <w:jc w:val="both"/>
      </w:pPr>
      <w:r>
        <w:rPr>
          <w:rStyle w:val="s0"/>
        </w:rPr>
        <w:t>Апелляционная комиссия является коллегиальным органом и рассматривает жалобы физических и юридических лиц на действия представляющих их права и законные интересы патентных поверенных, совершенные с нарушением действующего законодат</w:t>
      </w:r>
      <w:r>
        <w:rPr>
          <w:rStyle w:val="s0"/>
        </w:rPr>
        <w:t>ельства.</w:t>
      </w:r>
    </w:p>
    <w:p w:rsidR="00000000" w:rsidRDefault="009E73DF">
      <w:pPr>
        <w:ind w:firstLine="400"/>
        <w:jc w:val="both"/>
      </w:pPr>
      <w:r>
        <w:rPr>
          <w:rStyle w:val="s0"/>
        </w:rPr>
        <w:t>Лица, подавшие жалобы на действия патентного поверенного, и патентные поверенные, в отношении которых поданы такие жалобы, вправе участвовать на заседании апелляционной комиссии.</w:t>
      </w:r>
    </w:p>
    <w:p w:rsidR="00000000" w:rsidRDefault="009E73DF">
      <w:pPr>
        <w:ind w:firstLine="400"/>
        <w:jc w:val="both"/>
      </w:pPr>
      <w:r>
        <w:rPr>
          <w:rStyle w:val="s0"/>
        </w:rPr>
        <w:t>По результатам рассмотрения жалобы апелляционная комиссия рекомендуе</w:t>
      </w:r>
      <w:r>
        <w:rPr>
          <w:rStyle w:val="s0"/>
        </w:rPr>
        <w:t>т уполномоченному органу направить в суд исковое заявление об аннулировании свидетельства патентного поверенного либо принимает одно из следующих решений:</w:t>
      </w:r>
    </w:p>
    <w:p w:rsidR="00000000" w:rsidRDefault="009E73DF">
      <w:pPr>
        <w:ind w:firstLine="400"/>
        <w:jc w:val="both"/>
      </w:pPr>
      <w:r>
        <w:rPr>
          <w:rStyle w:val="s0"/>
        </w:rPr>
        <w:t>1) о переносе рассмотрения жалобы в связи с недостаточностью доказательств или до выяснения обстоятел</w:t>
      </w:r>
      <w:r>
        <w:rPr>
          <w:rStyle w:val="s0"/>
        </w:rPr>
        <w:t>ьств, способствующих принятию объективного решения;</w:t>
      </w:r>
    </w:p>
    <w:p w:rsidR="00000000" w:rsidRDefault="009E73DF">
      <w:pPr>
        <w:ind w:firstLine="400"/>
        <w:jc w:val="both"/>
      </w:pPr>
      <w:r>
        <w:rPr>
          <w:rStyle w:val="s0"/>
        </w:rPr>
        <w:t>2) об отказе в удовлетворении жалобы.</w:t>
      </w:r>
    </w:p>
    <w:p w:rsidR="00000000" w:rsidRDefault="009E73DF">
      <w:pPr>
        <w:ind w:firstLine="400"/>
        <w:jc w:val="both"/>
      </w:pPr>
      <w:r>
        <w:rPr>
          <w:rStyle w:val="s0"/>
        </w:rPr>
        <w:t>Решение апелляционной комиссии принимается простым большинством голосов и оформляется протоколом. Решение апелляционной комиссии может быть обжаловано в суд.</w:t>
      </w:r>
    </w:p>
    <w:p w:rsidR="00000000" w:rsidRDefault="009E73DF">
      <w:pPr>
        <w:ind w:firstLine="400"/>
        <w:jc w:val="both"/>
      </w:pPr>
      <w:r>
        <w:rPr>
          <w:rStyle w:val="s0"/>
        </w:rPr>
        <w:t>Положени</w:t>
      </w:r>
      <w:r>
        <w:rPr>
          <w:rStyle w:val="s0"/>
        </w:rPr>
        <w:t>е об апелляционной комиссии утверждается уполномоченным органом.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p w:rsidR="00000000" w:rsidRDefault="009E73DF">
      <w:pPr>
        <w:ind w:firstLine="400"/>
        <w:jc w:val="both"/>
      </w:pPr>
      <w:r>
        <w:t> </w:t>
      </w:r>
    </w:p>
    <w:p w:rsidR="00000000" w:rsidRDefault="009E73DF">
      <w:pPr>
        <w:spacing w:after="240"/>
        <w:jc w:val="center"/>
      </w:pPr>
      <w:bookmarkStart w:id="17" w:name="SUB230000"/>
      <w:bookmarkEnd w:id="17"/>
      <w:r>
        <w:rPr>
          <w:rStyle w:val="s1"/>
        </w:rPr>
        <w:t>Глава 7. Заключительные положения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23.</w:t>
      </w:r>
      <w:r>
        <w:t xml:space="preserve"> Разрешение споров, связанных с применением настоящего Закона </w:t>
      </w:r>
    </w:p>
    <w:p w:rsidR="00000000" w:rsidRDefault="009E73DF">
      <w:pPr>
        <w:ind w:firstLine="400"/>
        <w:jc w:val="both"/>
      </w:pPr>
      <w:r>
        <w:t>Споры, связанные с нарушением законодательства о патентах, выданных на сорта и п</w:t>
      </w:r>
      <w:r>
        <w:t xml:space="preserve">ороды, рассматриваются в судебном порядке, в частности: </w:t>
      </w:r>
    </w:p>
    <w:p w:rsidR="00000000" w:rsidRDefault="009E73DF">
      <w:pPr>
        <w:ind w:firstLine="400"/>
        <w:jc w:val="both"/>
      </w:pPr>
      <w:r>
        <w:t xml:space="preserve">1) об авторстве на сорт, породу; </w:t>
      </w:r>
    </w:p>
    <w:p w:rsidR="00000000" w:rsidRDefault="009E73DF">
      <w:pPr>
        <w:ind w:firstLine="400"/>
        <w:jc w:val="both"/>
      </w:pPr>
      <w:r>
        <w:t xml:space="preserve">2) об установлении патентообладателя; </w:t>
      </w:r>
    </w:p>
    <w:p w:rsidR="00000000" w:rsidRDefault="009E73DF">
      <w:pPr>
        <w:ind w:firstLine="400"/>
        <w:jc w:val="both"/>
      </w:pPr>
      <w:r>
        <w:t xml:space="preserve">3) о нарушении исключительного права на использование и других имущественных прав патентообладателя; </w:t>
      </w:r>
    </w:p>
    <w:p w:rsidR="00000000" w:rsidRDefault="009E73DF">
      <w:pPr>
        <w:ind w:firstLine="400"/>
        <w:jc w:val="both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9E73DF">
      <w:pPr>
        <w:ind w:firstLine="400"/>
        <w:jc w:val="both"/>
      </w:pPr>
      <w:r>
        <w:t xml:space="preserve">5) о выплате компенсаций, предусмотренных настоящим Законом; </w:t>
      </w:r>
    </w:p>
    <w:p w:rsidR="00000000" w:rsidRDefault="009E73DF">
      <w:pPr>
        <w:ind w:firstLine="400"/>
        <w:jc w:val="both"/>
      </w:pPr>
      <w:r>
        <w:t xml:space="preserve">6) о выплате вознаграждения автору в соответствии с договором; </w:t>
      </w:r>
    </w:p>
    <w:p w:rsidR="00000000" w:rsidRDefault="009E73DF">
      <w:pPr>
        <w:ind w:firstLine="400"/>
        <w:jc w:val="both"/>
      </w:pPr>
      <w:r>
        <w:t xml:space="preserve">7)о выдаче патента; </w:t>
      </w:r>
    </w:p>
    <w:p w:rsidR="00000000" w:rsidRDefault="009E73DF">
      <w:pPr>
        <w:ind w:firstLine="400"/>
        <w:jc w:val="both"/>
      </w:pPr>
      <w:r>
        <w:t>8) о выдаче п</w:t>
      </w:r>
      <w:r>
        <w:t xml:space="preserve">ринудительной лицензии; </w:t>
      </w:r>
    </w:p>
    <w:p w:rsidR="00000000" w:rsidRDefault="009E73DF">
      <w:pPr>
        <w:spacing w:after="240"/>
        <w:ind w:firstLine="400"/>
        <w:jc w:val="both"/>
      </w:pPr>
      <w:r>
        <w:t>9) другие споры, связанные с охраной прав, вытекающих из патента.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24.</w:t>
      </w:r>
      <w:r>
        <w:t xml:space="preserve"> Использование селекционных достижений в производстве </w:t>
      </w:r>
    </w:p>
    <w:p w:rsidR="00000000" w:rsidRDefault="009E73DF">
      <w:pPr>
        <w:jc w:val="both"/>
      </w:pPr>
      <w:r>
        <w:rPr>
          <w:rStyle w:val="s3"/>
        </w:rPr>
        <w:t xml:space="preserve">Пункт 1 изложен в редакции </w:t>
      </w:r>
      <w:hyperlink r:id="rId122" w:anchor="sub_id=18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123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rPr>
          <w:rStyle w:val="s0"/>
        </w:rPr>
        <w:t>1. В государственные реестры селекционных достижений, допущенных к использованию, включаются уполномоченным орга</w:t>
      </w:r>
      <w:r>
        <w:rPr>
          <w:rStyle w:val="s0"/>
        </w:rPr>
        <w:t>ном в области развития агропромышленного комплекса селекционные достижения:</w:t>
      </w:r>
    </w:p>
    <w:p w:rsidR="00000000" w:rsidRDefault="009E73DF">
      <w:pPr>
        <w:ind w:firstLine="400"/>
        <w:jc w:val="both"/>
      </w:pPr>
      <w:r>
        <w:rPr>
          <w:rStyle w:val="s0"/>
        </w:rPr>
        <w:t>1) по породам - по результатам государственных испытаний на хозяйственную полезность, проводимых Государственной комиссией по испытанию и апробации пород;</w:t>
      </w:r>
    </w:p>
    <w:p w:rsidR="00000000" w:rsidRDefault="009E73DF">
      <w:pPr>
        <w:ind w:firstLine="400"/>
        <w:jc w:val="both"/>
      </w:pPr>
      <w:r>
        <w:rPr>
          <w:rStyle w:val="s0"/>
        </w:rPr>
        <w:t>2) по сортам - по результ</w:t>
      </w:r>
      <w:r>
        <w:rPr>
          <w:rStyle w:val="s0"/>
        </w:rPr>
        <w:t>атам государственных испытаний на хозяйственную полезность, проводимых Государственной комиссией по сортоиспытанию сельскохозяйственных культур, или по данным заявителя.</w:t>
      </w:r>
      <w:r>
        <w:t xml:space="preserve"> </w:t>
      </w:r>
    </w:p>
    <w:p w:rsidR="00000000" w:rsidRDefault="009E73DF">
      <w:pPr>
        <w:ind w:firstLine="400"/>
        <w:jc w:val="both"/>
      </w:pPr>
      <w:r>
        <w:t>2. Реализуемые семена и племенной материал должны сопровождаться соответствующими док</w:t>
      </w:r>
      <w:r>
        <w:t xml:space="preserve">ументами, удостоверяющими их сортовую, породную принадлежность, происхождение и качество. </w:t>
      </w:r>
    </w:p>
    <w:p w:rsidR="00000000" w:rsidRDefault="009E73DF">
      <w:pPr>
        <w:spacing w:after="240"/>
        <w:ind w:firstLine="400"/>
        <w:jc w:val="both"/>
      </w:pPr>
      <w:r>
        <w:t>Документ выдается на семена сорта, племенной материал породы, допущенные к использованию в соответствующем регионе.</w:t>
      </w:r>
    </w:p>
    <w:p w:rsidR="00000000" w:rsidRDefault="009E73DF">
      <w:pPr>
        <w:jc w:val="both"/>
      </w:pPr>
      <w:r>
        <w:rPr>
          <w:rStyle w:val="s3"/>
        </w:rPr>
        <w:t>В статью 25 внесены изменения в соответствии с За</w:t>
      </w:r>
      <w:r>
        <w:rPr>
          <w:rStyle w:val="s3"/>
        </w:rPr>
        <w:t xml:space="preserve">конами РК от 09.07.04 г. </w:t>
      </w:r>
      <w:hyperlink r:id="rId124" w:anchor="sub_id=218" w:history="1">
        <w:r>
          <w:rPr>
            <w:rStyle w:val="a3"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125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126" w:anchor="sub_id=10802" w:history="1">
        <w:r>
          <w:rPr>
            <w:rStyle w:val="a3"/>
            <w:i/>
            <w:iCs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; от 11.12.09 г. </w:t>
      </w:r>
      <w:hyperlink r:id="rId127" w:anchor="sub_id=400" w:history="1">
        <w:r>
          <w:rPr>
            <w:rStyle w:val="a3"/>
            <w:i/>
            <w:iCs/>
            <w:bdr w:val="none" w:sz="0" w:space="0" w:color="auto" w:frame="1"/>
          </w:rPr>
          <w:t>№ 229-IV</w:t>
        </w:r>
      </w:hyperlink>
      <w:r>
        <w:rPr>
          <w:rStyle w:val="s3"/>
        </w:rPr>
        <w:t xml:space="preserve"> (</w:t>
      </w:r>
      <w:hyperlink r:id="rId12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30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25.</w:t>
      </w:r>
      <w:r>
        <w:t xml:space="preserve"> Оплата юридически значимых действий </w:t>
      </w:r>
    </w:p>
    <w:p w:rsidR="00000000" w:rsidRDefault="009E73DF">
      <w:pPr>
        <w:ind w:firstLine="400"/>
        <w:jc w:val="both"/>
      </w:pPr>
      <w:r>
        <w:rPr>
          <w:rStyle w:val="s0"/>
        </w:rPr>
        <w:t>За осуществление экспертной организацией и государственными комиссиями предусмотренных настоящим Законом действий, включающих прием заявок на выдачу патентов, их регистрацию, проведение экспертизы селекц</w:t>
      </w:r>
      <w:r>
        <w:rPr>
          <w:rStyle w:val="s0"/>
        </w:rPr>
        <w:t>ионных достижений, проведение экспертизы договоров уступки патентов на селекционные достижения или права на их получение, а также лицензионных договоров (сублицензионных договоров) и иные действия, порождающие права и обязанности для их участников, эксперт</w:t>
      </w:r>
      <w:r>
        <w:rPr>
          <w:rStyle w:val="s0"/>
        </w:rPr>
        <w:t xml:space="preserve">ная организация и Государственная комиссия по сортоиспытанию сельскохозяйственных культур </w:t>
      </w:r>
      <w:hyperlink r:id="rId131" w:history="1">
        <w:r>
          <w:rPr>
            <w:rStyle w:val="a3"/>
          </w:rPr>
          <w:t>взимают плату</w:t>
        </w:r>
      </w:hyperlink>
      <w:r>
        <w:rPr>
          <w:rStyle w:val="s0"/>
        </w:rPr>
        <w:t xml:space="preserve"> в соответствии с законодательством.</w:t>
      </w:r>
    </w:p>
    <w:p w:rsidR="00000000" w:rsidRDefault="009E73DF">
      <w:pPr>
        <w:ind w:firstLine="400"/>
        <w:jc w:val="both"/>
      </w:pPr>
      <w:r>
        <w:rPr>
          <w:rStyle w:val="s0"/>
        </w:rPr>
        <w:t>За совершение уполномоченным органом действий по выд</w:t>
      </w:r>
      <w:r>
        <w:rPr>
          <w:rStyle w:val="s0"/>
        </w:rPr>
        <w:t xml:space="preserve">аче патента, регистрации договоров взимается государственная пошлина в соответствии с налоговым </w:t>
      </w:r>
      <w:hyperlink r:id="rId13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E73DF">
      <w:pPr>
        <w:ind w:firstLine="400"/>
        <w:jc w:val="both"/>
      </w:pPr>
      <w:r>
        <w:t> 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26.</w:t>
      </w:r>
      <w:r>
        <w:t xml:space="preserve"> Публикации </w:t>
      </w:r>
    </w:p>
    <w:p w:rsidR="00000000" w:rsidRDefault="009E73DF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133" w:anchor="sub_id=2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4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t>1. В бюллетене публикуются</w:t>
      </w:r>
      <w:r>
        <w:t xml:space="preserve"> сведения, относящиеся к регистрации селекционного достижения: </w:t>
      </w:r>
    </w:p>
    <w:p w:rsidR="00000000" w:rsidRDefault="009E73DF">
      <w:pPr>
        <w:ind w:firstLine="400"/>
        <w:jc w:val="both"/>
      </w:pPr>
      <w:r>
        <w:t>1) о заявках на выдачу патента, прошедших предварительную экспертизу с положительным результатом, с указанием даты приоритета селекционного достижения, имени (наименования) заявителя, наименов</w:t>
      </w:r>
      <w:r>
        <w:t xml:space="preserve">ания селекционного достижения, фамилии и инициалов автора, если последний не отказался быть упомянутым в качестве такового; </w:t>
      </w:r>
    </w:p>
    <w:p w:rsidR="00000000" w:rsidRDefault="009E73DF">
      <w:pPr>
        <w:ind w:firstLine="400"/>
        <w:jc w:val="both"/>
      </w:pPr>
      <w:r>
        <w:t xml:space="preserve">2) о решениях, принимаемых по заявке о выдаче патента; </w:t>
      </w:r>
    </w:p>
    <w:p w:rsidR="00000000" w:rsidRDefault="009E73DF">
      <w:pPr>
        <w:ind w:firstLine="400"/>
        <w:jc w:val="both"/>
      </w:pPr>
      <w:r>
        <w:t xml:space="preserve">3) об изменениях в наименовании селекционных достижений; </w:t>
      </w:r>
    </w:p>
    <w:p w:rsidR="00000000" w:rsidRDefault="009E73DF">
      <w:pPr>
        <w:ind w:firstLine="400"/>
        <w:jc w:val="both"/>
      </w:pPr>
      <w:r>
        <w:t xml:space="preserve">4) о признании патентов недействительными и об их аннулировании; </w:t>
      </w:r>
    </w:p>
    <w:p w:rsidR="00000000" w:rsidRDefault="009E73DF">
      <w:pPr>
        <w:ind w:firstLine="400"/>
        <w:jc w:val="both"/>
      </w:pPr>
      <w:r>
        <w:t xml:space="preserve">5) другие сведения, касающиеся охраны селекционных достижений. </w:t>
      </w:r>
    </w:p>
    <w:p w:rsidR="00000000" w:rsidRDefault="009E73DF">
      <w:pPr>
        <w:jc w:val="both"/>
      </w:pPr>
      <w:r>
        <w:rPr>
          <w:rStyle w:val="s3"/>
        </w:rPr>
        <w:t xml:space="preserve">Пункт 2 изложен в редакции </w:t>
      </w:r>
      <w:hyperlink r:id="rId135" w:anchor="sub_id=2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09.07.04 г. № 586-II (</w:t>
      </w:r>
      <w:hyperlink r:id="rId136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spacing w:after="240"/>
        <w:ind w:firstLine="400"/>
        <w:jc w:val="both"/>
      </w:pPr>
      <w:r>
        <w:t>2. После публикации сведений о заявке любое лицо вправе ознакомиться с ее материалами.</w:t>
      </w:r>
    </w:p>
    <w:p w:rsidR="00000000" w:rsidRDefault="009E73DF">
      <w:pPr>
        <w:jc w:val="both"/>
      </w:pPr>
      <w:r>
        <w:rPr>
          <w:rStyle w:val="s3"/>
        </w:rPr>
        <w:t xml:space="preserve">Статья 27 изложена в редакции </w:t>
      </w:r>
      <w:hyperlink r:id="rId137" w:anchor="sub_id=2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3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27.</w:t>
      </w:r>
      <w:r>
        <w:t xml:space="preserve"> Патентование селекционных достижений в за</w:t>
      </w:r>
      <w:r>
        <w:t xml:space="preserve">рубежных странах </w:t>
      </w:r>
    </w:p>
    <w:p w:rsidR="00000000" w:rsidRDefault="009E73DF">
      <w:pPr>
        <w:ind w:firstLine="400"/>
        <w:jc w:val="both"/>
      </w:pPr>
      <w:r>
        <w:t>Заявитель вправе подать первую заявку на охрану селекционного достижения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селекционных дости</w:t>
      </w:r>
      <w:r>
        <w:t xml:space="preserve">жений. </w:t>
      </w:r>
    </w:p>
    <w:p w:rsidR="00000000" w:rsidRDefault="009E73DF">
      <w:pPr>
        <w:ind w:firstLine="400"/>
        <w:jc w:val="both"/>
      </w:pPr>
      <w:r>
        <w:t xml:space="preserve">Заявитель вправе подать заявку в компетентные органы других государств,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9E73DF">
      <w:pPr>
        <w:spacing w:after="240"/>
        <w:ind w:firstLine="400"/>
        <w:jc w:val="both"/>
      </w:pPr>
      <w:r>
        <w:t>Расходы, связанные с охраной прав на селекционные достижения за</w:t>
      </w:r>
      <w:r>
        <w:t xml:space="preserve"> пределами Республики Казахстан, несет заявитель.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 иностранцев, лиц без гражданства и иностранных юридических лиц </w:t>
      </w:r>
    </w:p>
    <w:p w:rsidR="00000000" w:rsidRDefault="009E73DF">
      <w:pPr>
        <w:ind w:firstLine="400"/>
        <w:jc w:val="both"/>
      </w:pPr>
      <w:r>
        <w:t xml:space="preserve">1. Иностранцы и иностранные юридические лица пользуются правами, предусмотренными настоящим Законом и иными законодательными </w:t>
      </w:r>
      <w:r>
        <w:t xml:space="preserve">и нормативными правовыми актами Республики Казахстан в области охраны селекционных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взаимности. </w:t>
      </w:r>
    </w:p>
    <w:p w:rsidR="00000000" w:rsidRDefault="009E73DF">
      <w:pPr>
        <w:spacing w:after="240"/>
        <w:ind w:firstLine="400"/>
        <w:jc w:val="both"/>
      </w:pPr>
      <w:r>
        <w:t xml:space="preserve">2. Лица </w:t>
      </w:r>
      <w:r>
        <w:t>без гражданства, проживающие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если иное н</w:t>
      </w:r>
      <w:r>
        <w:t>е следует из настоящего Закона и иных нормативных правовых актов.</w:t>
      </w:r>
    </w:p>
    <w:p w:rsidR="00000000" w:rsidRDefault="009E73DF">
      <w:pPr>
        <w:ind w:firstLine="400"/>
        <w:jc w:val="both"/>
      </w:pPr>
      <w:r>
        <w:rPr>
          <w:rStyle w:val="s1"/>
        </w:rPr>
        <w:t>Статья 29.</w:t>
      </w:r>
      <w:r>
        <w:t xml:space="preserve"> Международные договоры </w:t>
      </w:r>
    </w:p>
    <w:p w:rsidR="00000000" w:rsidRDefault="009E73DF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</w:t>
      </w:r>
      <w:r>
        <w:rPr>
          <w:rStyle w:val="s0"/>
        </w:rPr>
        <w:t>ются правила международного договора.</w:t>
      </w:r>
    </w:p>
    <w:p w:rsidR="00000000" w:rsidRDefault="009E73D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E73DF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E73DF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E73DF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E73DF">
      <w:r>
        <w:t> </w:t>
      </w:r>
    </w:p>
    <w:sectPr w:rsidR="00000000">
      <w:headerReference w:type="even" r:id="rId139"/>
      <w:headerReference w:type="default" r:id="rId140"/>
      <w:footerReference w:type="even" r:id="rId141"/>
      <w:footerReference w:type="default" r:id="rId142"/>
      <w:headerReference w:type="first" r:id="rId143"/>
      <w:footerReference w:type="first" r:id="rId1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3DF" w:rsidRDefault="009E73DF" w:rsidP="009E73DF">
      <w:r>
        <w:separator/>
      </w:r>
    </w:p>
  </w:endnote>
  <w:endnote w:type="continuationSeparator" w:id="0">
    <w:p w:rsidR="009E73DF" w:rsidRDefault="009E73DF" w:rsidP="009E73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3DF" w:rsidRDefault="009E73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3DF" w:rsidRDefault="009E73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3DF" w:rsidRDefault="009E73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3DF" w:rsidRDefault="009E73DF" w:rsidP="009E73DF">
      <w:r>
        <w:separator/>
      </w:r>
    </w:p>
  </w:footnote>
  <w:footnote w:type="continuationSeparator" w:id="0">
    <w:p w:rsidR="009E73DF" w:rsidRDefault="009E73DF" w:rsidP="009E73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3DF" w:rsidRDefault="009E73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3DF" w:rsidRDefault="009E73DF" w:rsidP="009E73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73DF" w:rsidRPr="009E73DF" w:rsidRDefault="009E73DF" w:rsidP="009E73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13.07.1999 № 422-I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3DF" w:rsidRDefault="009E73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73DF"/>
    <w:rsid w:val="009E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73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73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73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73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73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73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73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73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622766" TargetMode="External"/><Relationship Id="rId21" Type="http://schemas.openxmlformats.org/officeDocument/2006/relationships/hyperlink" Target="http://online.zakon.kz/Document/?doc_id=1049281" TargetMode="External"/><Relationship Id="rId42" Type="http://schemas.openxmlformats.org/officeDocument/2006/relationships/hyperlink" Target="http://online.zakon.kz/Document/?doc_id=1030096" TargetMode="External"/><Relationship Id="rId63" Type="http://schemas.openxmlformats.org/officeDocument/2006/relationships/hyperlink" Target="http://online.zakon.kz/Document/?doc_id=3014046" TargetMode="External"/><Relationship Id="rId84" Type="http://schemas.openxmlformats.org/officeDocument/2006/relationships/hyperlink" Target="http://online.zakon.kz/Document/?doc_id=1049281" TargetMode="External"/><Relationship Id="rId138" Type="http://schemas.openxmlformats.org/officeDocument/2006/relationships/hyperlink" Target="http://online.zakon.kz/Document/?doc_id=3014046" TargetMode="External"/><Relationship Id="rId107" Type="http://schemas.openxmlformats.org/officeDocument/2006/relationships/hyperlink" Target="http://online.zakon.kz/Document/?doc_id=3014046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31109556" TargetMode="External"/><Relationship Id="rId53" Type="http://schemas.openxmlformats.org/officeDocument/2006/relationships/hyperlink" Target="http://online.zakon.kz/Document/?doc_id=3014046" TargetMode="External"/><Relationship Id="rId74" Type="http://schemas.openxmlformats.org/officeDocument/2006/relationships/hyperlink" Target="http://online.zakon.kz/Document/?doc_id=1019936" TargetMode="External"/><Relationship Id="rId128" Type="http://schemas.openxmlformats.org/officeDocument/2006/relationships/hyperlink" Target="http://online.zakon.kz/Document/?doc_id=3053261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9281" TargetMode="External"/><Relationship Id="rId95" Type="http://schemas.openxmlformats.org/officeDocument/2006/relationships/hyperlink" Target="http://online.zakon.kz/Document/?doc_id=1049281" TargetMode="External"/><Relationship Id="rId22" Type="http://schemas.openxmlformats.org/officeDocument/2006/relationships/hyperlink" Target="http://online.zakon.kz/Document/?doc_id=3014046" TargetMode="External"/><Relationship Id="rId27" Type="http://schemas.openxmlformats.org/officeDocument/2006/relationships/hyperlink" Target="http://online.zakon.kz/Document/?link_id=1001413461" TargetMode="External"/><Relationship Id="rId43" Type="http://schemas.openxmlformats.org/officeDocument/2006/relationships/hyperlink" Target="http://online.zakon.kz/Document/?doc_id=1049281" TargetMode="External"/><Relationship Id="rId48" Type="http://schemas.openxmlformats.org/officeDocument/2006/relationships/hyperlink" Target="http://online.zakon.kz/Document/?doc_id=1049281" TargetMode="External"/><Relationship Id="rId64" Type="http://schemas.openxmlformats.org/officeDocument/2006/relationships/hyperlink" Target="http://online.zakon.kz/Document/?doc_id=1049281" TargetMode="External"/><Relationship Id="rId69" Type="http://schemas.openxmlformats.org/officeDocument/2006/relationships/hyperlink" Target="http://online.zakon.kz/Document/?doc_id=3014046" TargetMode="External"/><Relationship Id="rId113" Type="http://schemas.openxmlformats.org/officeDocument/2006/relationships/hyperlink" Target="http://online.zakon.kz/Document/?doc_id=1049281" TargetMode="External"/><Relationship Id="rId118" Type="http://schemas.openxmlformats.org/officeDocument/2006/relationships/hyperlink" Target="http://online.zakon.kz/Document/?doc_id=1049281" TargetMode="External"/><Relationship Id="rId134" Type="http://schemas.openxmlformats.org/officeDocument/2006/relationships/hyperlink" Target="http://online.zakon.kz/Document/?doc_id=3014046" TargetMode="External"/><Relationship Id="rId139" Type="http://schemas.openxmlformats.org/officeDocument/2006/relationships/header" Target="header1.xml"/><Relationship Id="rId80" Type="http://schemas.openxmlformats.org/officeDocument/2006/relationships/hyperlink" Target="http://online.zakon.kz/Document/?doc_id=3014046" TargetMode="External"/><Relationship Id="rId85" Type="http://schemas.openxmlformats.org/officeDocument/2006/relationships/hyperlink" Target="http://online.zakon.kz/Document/?doc_id=3014046" TargetMode="External"/><Relationship Id="rId12" Type="http://schemas.openxmlformats.org/officeDocument/2006/relationships/hyperlink" Target="http://online.zakon.kz/Document/?doc_id=30092479" TargetMode="External"/><Relationship Id="rId17" Type="http://schemas.openxmlformats.org/officeDocument/2006/relationships/hyperlink" Target="http://online.zakon.kz/Document/?doc_id=31109705" TargetMode="External"/><Relationship Id="rId33" Type="http://schemas.openxmlformats.org/officeDocument/2006/relationships/hyperlink" Target="http://online.zakon.kz/Document/?doc_id=31109556" TargetMode="External"/><Relationship Id="rId38" Type="http://schemas.openxmlformats.org/officeDocument/2006/relationships/hyperlink" Target="http://online.zakon.kz/Document/?doc_id=1032010" TargetMode="External"/><Relationship Id="rId59" Type="http://schemas.openxmlformats.org/officeDocument/2006/relationships/hyperlink" Target="http://online.zakon.kz/Document/?doc_id=30092613" TargetMode="External"/><Relationship Id="rId103" Type="http://schemas.openxmlformats.org/officeDocument/2006/relationships/hyperlink" Target="http://online.zakon.kz/Document/?doc_id=3014046" TargetMode="External"/><Relationship Id="rId108" Type="http://schemas.openxmlformats.org/officeDocument/2006/relationships/hyperlink" Target="http://online.zakon.kz/Document/?doc_id=31109556" TargetMode="External"/><Relationship Id="rId124" Type="http://schemas.openxmlformats.org/officeDocument/2006/relationships/hyperlink" Target="http://online.zakon.kz/Document/?doc_id=1049281" TargetMode="External"/><Relationship Id="rId129" Type="http://schemas.openxmlformats.org/officeDocument/2006/relationships/hyperlink" Target="http://online.zakon.kz/Document/?doc_id=31109556" TargetMode="External"/><Relationship Id="rId54" Type="http://schemas.openxmlformats.org/officeDocument/2006/relationships/hyperlink" Target="http://online.zakon.kz/Document/?doc_id=30092479" TargetMode="External"/><Relationship Id="rId70" Type="http://schemas.openxmlformats.org/officeDocument/2006/relationships/hyperlink" Target="http://online.zakon.kz/Document/?doc_id=30915711" TargetMode="External"/><Relationship Id="rId75" Type="http://schemas.openxmlformats.org/officeDocument/2006/relationships/hyperlink" Target="http://online.zakon.kz/Document/?doc_id=1049281" TargetMode="External"/><Relationship Id="rId91" Type="http://schemas.openxmlformats.org/officeDocument/2006/relationships/hyperlink" Target="http://online.zakon.kz/Document/?doc_id=3014046" TargetMode="External"/><Relationship Id="rId96" Type="http://schemas.openxmlformats.org/officeDocument/2006/relationships/hyperlink" Target="http://online.zakon.kz/Document/?doc_id=3014046" TargetMode="External"/><Relationship Id="rId140" Type="http://schemas.openxmlformats.org/officeDocument/2006/relationships/header" Target="header2.xml"/><Relationship Id="rId14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92479" TargetMode="External"/><Relationship Id="rId28" Type="http://schemas.openxmlformats.org/officeDocument/2006/relationships/hyperlink" Target="http://online.zakon.kz/Document/?doc_id=1049281" TargetMode="External"/><Relationship Id="rId49" Type="http://schemas.openxmlformats.org/officeDocument/2006/relationships/hyperlink" Target="http://online.zakon.kz/Document/?doc_id=3014046" TargetMode="External"/><Relationship Id="rId114" Type="http://schemas.openxmlformats.org/officeDocument/2006/relationships/hyperlink" Target="http://online.zakon.kz/Document/?doc_id=3014046" TargetMode="External"/><Relationship Id="rId119" Type="http://schemas.openxmlformats.org/officeDocument/2006/relationships/hyperlink" Target="http://online.zakon.kz/Document/?doc_id=3014046" TargetMode="External"/><Relationship Id="rId44" Type="http://schemas.openxmlformats.org/officeDocument/2006/relationships/hyperlink" Target="http://online.zakon.kz/Document/?doc_id=3014046" TargetMode="External"/><Relationship Id="rId60" Type="http://schemas.openxmlformats.org/officeDocument/2006/relationships/hyperlink" Target="http://online.zakon.kz/Document/?doc_id=31109556" TargetMode="External"/><Relationship Id="rId65" Type="http://schemas.openxmlformats.org/officeDocument/2006/relationships/hyperlink" Target="http://online.zakon.kz/Document/?doc_id=3014046" TargetMode="External"/><Relationship Id="rId81" Type="http://schemas.openxmlformats.org/officeDocument/2006/relationships/hyperlink" Target="http://online.zakon.kz/Document/?doc_id=30622766" TargetMode="External"/><Relationship Id="rId86" Type="http://schemas.openxmlformats.org/officeDocument/2006/relationships/hyperlink" Target="http://online.zakon.kz/Document/?doc_id=31109556" TargetMode="External"/><Relationship Id="rId130" Type="http://schemas.openxmlformats.org/officeDocument/2006/relationships/hyperlink" Target="http://online.zakon.kz/Document/?doc_id=31109705" TargetMode="External"/><Relationship Id="rId135" Type="http://schemas.openxmlformats.org/officeDocument/2006/relationships/hyperlink" Target="http://online.zakon.kz/Document/?doc_id=1049281" TargetMode="External"/><Relationship Id="rId13" Type="http://schemas.openxmlformats.org/officeDocument/2006/relationships/hyperlink" Target="http://online.zakon.kz/Document/?doc_id=30092613" TargetMode="External"/><Relationship Id="rId18" Type="http://schemas.openxmlformats.org/officeDocument/2006/relationships/hyperlink" Target="http://online.zakon.kz/Document/?doc_id=31115583" TargetMode="External"/><Relationship Id="rId39" Type="http://schemas.openxmlformats.org/officeDocument/2006/relationships/hyperlink" Target="http://online.zakon.kz/Document/?doc_id=31109556" TargetMode="External"/><Relationship Id="rId109" Type="http://schemas.openxmlformats.org/officeDocument/2006/relationships/hyperlink" Target="http://online.zakon.kz/Document/?doc_id=31109705" TargetMode="External"/><Relationship Id="rId34" Type="http://schemas.openxmlformats.org/officeDocument/2006/relationships/hyperlink" Target="http://online.zakon.kz/Document/?doc_id=31025535" TargetMode="External"/><Relationship Id="rId50" Type="http://schemas.openxmlformats.org/officeDocument/2006/relationships/hyperlink" Target="http://online.zakon.kz/Document/?doc_id=30622766" TargetMode="External"/><Relationship Id="rId55" Type="http://schemas.openxmlformats.org/officeDocument/2006/relationships/hyperlink" Target="http://online.zakon.kz/Document/?doc_id=30092613" TargetMode="External"/><Relationship Id="rId76" Type="http://schemas.openxmlformats.org/officeDocument/2006/relationships/hyperlink" Target="http://online.zakon.kz/Document/?doc_id=3014046" TargetMode="External"/><Relationship Id="rId97" Type="http://schemas.openxmlformats.org/officeDocument/2006/relationships/hyperlink" Target="http://online.zakon.kz/Document/?doc_id=1049281" TargetMode="External"/><Relationship Id="rId104" Type="http://schemas.openxmlformats.org/officeDocument/2006/relationships/hyperlink" Target="http://online.zakon.kz/Document/?doc_id=1013880" TargetMode="External"/><Relationship Id="rId120" Type="http://schemas.openxmlformats.org/officeDocument/2006/relationships/hyperlink" Target="http://online.zakon.kz/Document/?doc_id=31109556" TargetMode="External"/><Relationship Id="rId125" Type="http://schemas.openxmlformats.org/officeDocument/2006/relationships/hyperlink" Target="http://online.zakon.kz/Document/?doc_id=3014046" TargetMode="External"/><Relationship Id="rId141" Type="http://schemas.openxmlformats.org/officeDocument/2006/relationships/footer" Target="footer1.xml"/><Relationship Id="rId146" Type="http://schemas.openxmlformats.org/officeDocument/2006/relationships/theme" Target="theme/theme1.xml"/><Relationship Id="rId7" Type="http://schemas.openxmlformats.org/officeDocument/2006/relationships/hyperlink" Target="http://online.zakon.kz/Document/?doc_id=2014046" TargetMode="External"/><Relationship Id="rId71" Type="http://schemas.openxmlformats.org/officeDocument/2006/relationships/hyperlink" Target="http://online.zakon.kz/Document/?doc_id=30916072" TargetMode="External"/><Relationship Id="rId92" Type="http://schemas.openxmlformats.org/officeDocument/2006/relationships/hyperlink" Target="http://online.zakon.kz/Document/?doc_id=105072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4046" TargetMode="External"/><Relationship Id="rId24" Type="http://schemas.openxmlformats.org/officeDocument/2006/relationships/hyperlink" Target="http://online.zakon.kz/Document/?doc_id=30092613" TargetMode="External"/><Relationship Id="rId40" Type="http://schemas.openxmlformats.org/officeDocument/2006/relationships/hyperlink" Target="http://online.zakon.kz/Document/?doc_id=1049281" TargetMode="External"/><Relationship Id="rId45" Type="http://schemas.openxmlformats.org/officeDocument/2006/relationships/hyperlink" Target="http://online.zakon.kz/Document/?doc_id=31109556" TargetMode="External"/><Relationship Id="rId66" Type="http://schemas.openxmlformats.org/officeDocument/2006/relationships/hyperlink" Target="http://online.zakon.kz/Document/?doc_id=30915711" TargetMode="External"/><Relationship Id="rId87" Type="http://schemas.openxmlformats.org/officeDocument/2006/relationships/hyperlink" Target="http://online.zakon.kz/Document/?doc_id=31109705" TargetMode="External"/><Relationship Id="rId110" Type="http://schemas.openxmlformats.org/officeDocument/2006/relationships/hyperlink" Target="http://online.zakon.kz/Document/?doc_id=1049281" TargetMode="External"/><Relationship Id="rId115" Type="http://schemas.openxmlformats.org/officeDocument/2006/relationships/hyperlink" Target="http://online.zakon.kz/Document/?doc_id=31109556" TargetMode="External"/><Relationship Id="rId131" Type="http://schemas.openxmlformats.org/officeDocument/2006/relationships/hyperlink" Target="http://online.zakon.kz/Document/?doc_id=1050954" TargetMode="External"/><Relationship Id="rId136" Type="http://schemas.openxmlformats.org/officeDocument/2006/relationships/hyperlink" Target="http://online.zakon.kz/Document/?doc_id=3014046" TargetMode="External"/><Relationship Id="rId61" Type="http://schemas.openxmlformats.org/officeDocument/2006/relationships/hyperlink" Target="http://online.zakon.kz/Document/?doc_id=31109705" TargetMode="External"/><Relationship Id="rId82" Type="http://schemas.openxmlformats.org/officeDocument/2006/relationships/hyperlink" Target="http://online.zakon.kz/Document/?doc_id=1049281" TargetMode="External"/><Relationship Id="rId19" Type="http://schemas.openxmlformats.org/officeDocument/2006/relationships/hyperlink" Target="http://online.zakon.kz/Document/?doc_id=31109705" TargetMode="External"/><Relationship Id="rId14" Type="http://schemas.openxmlformats.org/officeDocument/2006/relationships/hyperlink" Target="http://online.zakon.kz/Document/?doc_id=31115583" TargetMode="External"/><Relationship Id="rId30" Type="http://schemas.openxmlformats.org/officeDocument/2006/relationships/hyperlink" Target="http://online.zakon.kz/Document/?doc_id=1049281" TargetMode="External"/><Relationship Id="rId35" Type="http://schemas.openxmlformats.org/officeDocument/2006/relationships/hyperlink" Target="http://online.zakon.kz/Document/?doc_id=31025539" TargetMode="External"/><Relationship Id="rId56" Type="http://schemas.openxmlformats.org/officeDocument/2006/relationships/hyperlink" Target="http://online.zakon.kz/Document/?doc_id=30810812" TargetMode="External"/><Relationship Id="rId77" Type="http://schemas.openxmlformats.org/officeDocument/2006/relationships/hyperlink" Target="http://online.zakon.kz/Document/?doc_id=1049281" TargetMode="External"/><Relationship Id="rId100" Type="http://schemas.openxmlformats.org/officeDocument/2006/relationships/hyperlink" Target="http://online.zakon.kz/Document/?doc_id=3014046" TargetMode="External"/><Relationship Id="rId105" Type="http://schemas.openxmlformats.org/officeDocument/2006/relationships/hyperlink" Target="http://online.zakon.kz/Document/?doc_id=30034483" TargetMode="External"/><Relationship Id="rId126" Type="http://schemas.openxmlformats.org/officeDocument/2006/relationships/hyperlink" Target="http://online.zakon.kz/Document/?doc_id=30034483" TargetMode="Externa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1034674" TargetMode="External"/><Relationship Id="rId72" Type="http://schemas.openxmlformats.org/officeDocument/2006/relationships/hyperlink" Target="http://online.zakon.kz/Document/?doc_id=30092479" TargetMode="External"/><Relationship Id="rId93" Type="http://schemas.openxmlformats.org/officeDocument/2006/relationships/hyperlink" Target="http://online.zakon.kz/Document/?doc_id=1049281" TargetMode="External"/><Relationship Id="rId98" Type="http://schemas.openxmlformats.org/officeDocument/2006/relationships/hyperlink" Target="http://online.zakon.kz/Document/?doc_id=3014046" TargetMode="External"/><Relationship Id="rId121" Type="http://schemas.openxmlformats.org/officeDocument/2006/relationships/hyperlink" Target="http://online.zakon.kz/Document/?doc_id=31189448" TargetMode="External"/><Relationship Id="rId142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15711" TargetMode="External"/><Relationship Id="rId46" Type="http://schemas.openxmlformats.org/officeDocument/2006/relationships/hyperlink" Target="http://online.zakon.kz/Document/?doc_id=31109705" TargetMode="External"/><Relationship Id="rId67" Type="http://schemas.openxmlformats.org/officeDocument/2006/relationships/hyperlink" Target="http://online.zakon.kz/Document/?doc_id=30916072" TargetMode="External"/><Relationship Id="rId116" Type="http://schemas.openxmlformats.org/officeDocument/2006/relationships/hyperlink" Target="http://online.zakon.kz/Document/?doc_id=31109705" TargetMode="External"/><Relationship Id="rId137" Type="http://schemas.openxmlformats.org/officeDocument/2006/relationships/hyperlink" Target="http://online.zakon.kz/Document/?doc_id=1049281" TargetMode="External"/><Relationship Id="rId20" Type="http://schemas.openxmlformats.org/officeDocument/2006/relationships/hyperlink" Target="http://online.zakon.kz/Document/?doc_id=31115583" TargetMode="External"/><Relationship Id="rId41" Type="http://schemas.openxmlformats.org/officeDocument/2006/relationships/hyperlink" Target="http://online.zakon.kz/Document/?doc_id=3014046" TargetMode="External"/><Relationship Id="rId62" Type="http://schemas.openxmlformats.org/officeDocument/2006/relationships/hyperlink" Target="http://online.zakon.kz/Document/?doc_id=1049281" TargetMode="External"/><Relationship Id="rId83" Type="http://schemas.openxmlformats.org/officeDocument/2006/relationships/hyperlink" Target="http://online.zakon.kz/Document/?doc_id=3014046" TargetMode="External"/><Relationship Id="rId88" Type="http://schemas.openxmlformats.org/officeDocument/2006/relationships/hyperlink" Target="http://online.zakon.kz/Document/?doc_id=30622766" TargetMode="External"/><Relationship Id="rId111" Type="http://schemas.openxmlformats.org/officeDocument/2006/relationships/hyperlink" Target="http://online.zakon.kz/Document/?doc_id=3014046" TargetMode="External"/><Relationship Id="rId132" Type="http://schemas.openxmlformats.org/officeDocument/2006/relationships/hyperlink" Target="http://online.zakon.kz/Document/?doc_id=1023502" TargetMode="External"/><Relationship Id="rId15" Type="http://schemas.openxmlformats.org/officeDocument/2006/relationships/hyperlink" Target="http://online.zakon.kz/Document/?doc_id=31109705" TargetMode="External"/><Relationship Id="rId36" Type="http://schemas.openxmlformats.org/officeDocument/2006/relationships/hyperlink" Target="http://online.zakon.kz/Document/?doc_id=31064811" TargetMode="External"/><Relationship Id="rId57" Type="http://schemas.openxmlformats.org/officeDocument/2006/relationships/hyperlink" Target="http://online.zakon.kz/Document/?doc_id=30199571" TargetMode="External"/><Relationship Id="rId106" Type="http://schemas.openxmlformats.org/officeDocument/2006/relationships/hyperlink" Target="http://online.zakon.kz/Document/?doc_id=1049281" TargetMode="External"/><Relationship Id="rId127" Type="http://schemas.openxmlformats.org/officeDocument/2006/relationships/hyperlink" Target="http://online.zakon.kz/Document/?doc_id=30532510" TargetMode="Externa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1051322" TargetMode="External"/><Relationship Id="rId52" Type="http://schemas.openxmlformats.org/officeDocument/2006/relationships/hyperlink" Target="http://online.zakon.kz/Document/?doc_id=1049281" TargetMode="External"/><Relationship Id="rId73" Type="http://schemas.openxmlformats.org/officeDocument/2006/relationships/hyperlink" Target="http://online.zakon.kz/Document/?doc_id=30092613" TargetMode="External"/><Relationship Id="rId78" Type="http://schemas.openxmlformats.org/officeDocument/2006/relationships/hyperlink" Target="http://online.zakon.kz/Document/?doc_id=3014046" TargetMode="External"/><Relationship Id="rId94" Type="http://schemas.openxmlformats.org/officeDocument/2006/relationships/hyperlink" Target="http://online.zakon.kz/Document/?doc_id=3014046" TargetMode="External"/><Relationship Id="rId99" Type="http://schemas.openxmlformats.org/officeDocument/2006/relationships/hyperlink" Target="http://online.zakon.kz/Document/?doc_id=1049281" TargetMode="External"/><Relationship Id="rId101" Type="http://schemas.openxmlformats.org/officeDocument/2006/relationships/hyperlink" Target="http://online.zakon.kz/Document/?doc_id=30044096" TargetMode="External"/><Relationship Id="rId122" Type="http://schemas.openxmlformats.org/officeDocument/2006/relationships/hyperlink" Target="http://online.zakon.kz/Document/?doc_id=30915711" TargetMode="External"/><Relationship Id="rId14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26" Type="http://schemas.openxmlformats.org/officeDocument/2006/relationships/hyperlink" Target="http://online.zakon.kz/Document/?doc_id=30916072" TargetMode="External"/><Relationship Id="rId47" Type="http://schemas.openxmlformats.org/officeDocument/2006/relationships/hyperlink" Target="http://online.zakon.kz/Document/?doc_id=30915711" TargetMode="External"/><Relationship Id="rId68" Type="http://schemas.openxmlformats.org/officeDocument/2006/relationships/hyperlink" Target="http://online.zakon.kz/Document/?doc_id=1049281" TargetMode="External"/><Relationship Id="rId89" Type="http://schemas.openxmlformats.org/officeDocument/2006/relationships/hyperlink" Target="http://online.zakon.kz/Document/?doc_id=1030096" TargetMode="External"/><Relationship Id="rId112" Type="http://schemas.openxmlformats.org/officeDocument/2006/relationships/hyperlink" Target="http://online.zakon.kz/Document/?doc_id=31109556" TargetMode="External"/><Relationship Id="rId133" Type="http://schemas.openxmlformats.org/officeDocument/2006/relationships/hyperlink" Target="http://online.zakon.kz/Document/?doc_id=1049281" TargetMode="External"/><Relationship Id="rId16" Type="http://schemas.openxmlformats.org/officeDocument/2006/relationships/hyperlink" Target="http://online.zakon.kz/Document/?doc_id=31115583" TargetMode="External"/><Relationship Id="rId37" Type="http://schemas.openxmlformats.org/officeDocument/2006/relationships/hyperlink" Target="http://online.zakon.kz/Document/?doc_id=1049281" TargetMode="External"/><Relationship Id="rId58" Type="http://schemas.openxmlformats.org/officeDocument/2006/relationships/hyperlink" Target="http://online.zakon.kz/Document/?doc_id=30092479" TargetMode="External"/><Relationship Id="rId79" Type="http://schemas.openxmlformats.org/officeDocument/2006/relationships/hyperlink" Target="http://online.zakon.kz/Document/?doc_id=1049281" TargetMode="External"/><Relationship Id="rId102" Type="http://schemas.openxmlformats.org/officeDocument/2006/relationships/hyperlink" Target="http://online.zakon.kz/Document/?doc_id=1049281" TargetMode="External"/><Relationship Id="rId123" Type="http://schemas.openxmlformats.org/officeDocument/2006/relationships/hyperlink" Target="http://online.zakon.kz/Document/?doc_id=30916072" TargetMode="External"/><Relationship Id="rId14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9249</Words>
  <Characters>76564</Characters>
  <Application>Microsoft Office Word</Application>
  <DocSecurity>0</DocSecurity>
  <Lines>638</Lines>
  <Paragraphs>171</Paragraphs>
  <ScaleCrop>false</ScaleCrop>
  <Company/>
  <LinksUpToDate>false</LinksUpToDate>
  <CharactersWithSpaces>85642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13.07.1999 № 422-I (©Paragraph 2023)</dc:title>
  <dc:subject/>
  <dc:creator>Сергей М</dc:creator>
  <cp:keywords/>
  <dc:description/>
  <cp:lastModifiedBy>Сергей М</cp:lastModifiedBy>
  <cp:revision>2</cp:revision>
  <dcterms:created xsi:type="dcterms:W3CDTF">2023-10-25T08:04:00Z</dcterms:created>
  <dcterms:modified xsi:type="dcterms:W3CDTF">2023-10-25T08:04:00Z</dcterms:modified>
</cp:coreProperties>
</file>