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43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20 июля 2012 года № 121-ФЗ «О внесении изменений в отдельные законодательные акты Российской Федерации в части регулирования деятельности некоммерческих организаций, выполняющих функции иностранного агента» (с изме</w:t>
      </w:r>
      <w:r>
        <w:rPr>
          <w:rStyle w:val="s0"/>
          <w:b/>
          <w:bCs/>
        </w:rPr>
        <w:t>нениями и дополнениями по состоянию на 04.06.2014 г.)</w:t>
      </w:r>
    </w:p>
    <w:p w:rsidR="00000000" w:rsidRDefault="0031436E">
      <w:r>
        <w:t> </w:t>
      </w:r>
    </w:p>
    <w:p w:rsidR="00000000" w:rsidRDefault="0031436E">
      <w:pPr>
        <w:ind w:firstLine="400"/>
        <w:jc w:val="both"/>
      </w:pPr>
      <w:r>
        <w:rPr>
          <w:rStyle w:val="s0"/>
        </w:rPr>
        <w:t>Опубликован: «Российская газета» 23 июля 2012 г., № 5839; http://www.rg.ru/2012/07/23/nko-dok.html</w:t>
      </w:r>
    </w:p>
    <w:p w:rsidR="00000000" w:rsidRDefault="0031436E">
      <w:pPr>
        <w:ind w:firstLine="400"/>
        <w:jc w:val="both"/>
      </w:pPr>
      <w:r>
        <w:rPr>
          <w:rStyle w:val="s0"/>
        </w:rPr>
        <w:t> </w:t>
      </w:r>
    </w:p>
    <w:p w:rsidR="00000000" w:rsidRDefault="0031436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1436E">
      <w:pPr>
        <w:ind w:firstLine="400"/>
        <w:jc w:val="both"/>
      </w:pPr>
      <w:r>
        <w:rPr>
          <w:rStyle w:val="s0"/>
        </w:rPr>
        <w:t> </w:t>
      </w:r>
    </w:p>
    <w:p w:rsidR="00000000" w:rsidRDefault="0031436E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21.02.14 г. № 18-ФЗ;</w:t>
      </w:r>
    </w:p>
    <w:p w:rsidR="00000000" w:rsidRDefault="0031436E">
      <w:pPr>
        <w:ind w:firstLine="400"/>
        <w:jc w:val="both"/>
      </w:pPr>
      <w:hyperlink r:id="rId8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04.06.14 г. № 147-ФЗ (вступил в силу со дня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1436E">
      <w:pPr>
        <w:ind w:firstLine="400"/>
        <w:jc w:val="both"/>
      </w:pPr>
      <w:r>
        <w:rPr>
          <w:rStyle w:val="s0"/>
        </w:rPr>
        <w:t> </w:t>
      </w:r>
    </w:p>
    <w:p w:rsidR="00000000" w:rsidRDefault="003143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36E" w:rsidRDefault="0031436E" w:rsidP="0031436E">
      <w:r>
        <w:separator/>
      </w:r>
    </w:p>
  </w:endnote>
  <w:endnote w:type="continuationSeparator" w:id="0">
    <w:p w:rsidR="0031436E" w:rsidRDefault="0031436E" w:rsidP="00314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36E" w:rsidRDefault="003143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36E" w:rsidRDefault="003143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36E" w:rsidRDefault="003143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36E" w:rsidRDefault="0031436E" w:rsidP="0031436E">
      <w:r>
        <w:separator/>
      </w:r>
    </w:p>
  </w:footnote>
  <w:footnote w:type="continuationSeparator" w:id="0">
    <w:p w:rsidR="0031436E" w:rsidRDefault="0031436E" w:rsidP="00314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36E" w:rsidRDefault="003143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36E" w:rsidRDefault="0031436E" w:rsidP="003143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436E" w:rsidRPr="0031436E" w:rsidRDefault="0031436E" w:rsidP="003143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20.07.2012 № 121-ФЗ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36E" w:rsidRDefault="003143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436E"/>
    <w:rsid w:val="00314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43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43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43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43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43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43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43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43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07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950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071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744</Characters>
  <Application>Microsoft Office Word</Application>
  <DocSecurity>0</DocSecurity>
  <Lines>6</Lines>
  <Paragraphs>1</Paragraphs>
  <ScaleCrop>false</ScaleCrop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20.07.2012 № 121-ФЗ (©Paragraph 2023)</dc:title>
  <dc:subject/>
  <dc:creator>Сергей М</dc:creator>
  <cp:keywords/>
  <dc:description/>
  <cp:lastModifiedBy>Сергей М</cp:lastModifiedBy>
  <cp:revision>2</cp:revision>
  <dcterms:created xsi:type="dcterms:W3CDTF">2023-10-27T04:38:00Z</dcterms:created>
  <dcterms:modified xsi:type="dcterms:W3CDTF">2023-10-27T04:38:00Z</dcterms:modified>
</cp:coreProperties>
</file>