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6A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июля 2012 года № 5029-VI «Об основах государственной языковой политики» (с изменениями и дополнениями по состоянию на 16.01.2020 г.)</w:t>
      </w:r>
    </w:p>
    <w:p w:rsidR="00000000" w:rsidRDefault="00CB6A0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6A0E">
      <w:pPr>
        <w:ind w:firstLine="397"/>
        <w:jc w:val="both"/>
      </w:pPr>
      <w:r>
        <w:rPr>
          <w:rStyle w:val="s0"/>
        </w:rPr>
        <w:t>Опубликован: «Голос Украины» от 10.08.2012 г. № 146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p w:rsidR="00000000" w:rsidRDefault="00CB6A0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p w:rsidR="00000000" w:rsidRDefault="00CB6A0E">
      <w:pPr>
        <w:ind w:firstLine="397"/>
        <w:jc w:val="both"/>
      </w:pPr>
      <w:hyperlink r:id="rId7" w:anchor="sub_id=6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6A0E">
      <w:pPr>
        <w:ind w:firstLine="397"/>
        <w:jc w:val="both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21.11.13 г. № 709-VII (вступил в силу с 1 февраля 2014 года);</w:t>
      </w:r>
    </w:p>
    <w:p w:rsidR="00000000" w:rsidRDefault="00CB6A0E">
      <w:pPr>
        <w:ind w:firstLine="397"/>
        <w:jc w:val="both"/>
      </w:pPr>
      <w:hyperlink r:id="rId10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>19.03.15 г. № 269-VIII (вступает в силу со дня его опубликования и действует до 31 марта 2019 года);</w:t>
      </w:r>
    </w:p>
    <w:p w:rsidR="00000000" w:rsidRDefault="00CB6A0E">
      <w:pPr>
        <w:ind w:firstLine="397"/>
        <w:jc w:val="both"/>
      </w:pPr>
      <w:hyperlink r:id="rId1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16.06.16 г. № 1421-VIII (вступил в силу через четыре ме</w:t>
      </w:r>
      <w:r>
        <w:rPr>
          <w:rStyle w:val="s0"/>
        </w:rPr>
        <w:t>сяца со дня его опубликования);</w:t>
      </w:r>
    </w:p>
    <w:p w:rsidR="00000000" w:rsidRDefault="00CB6A0E">
      <w:pPr>
        <w:ind w:firstLine="397"/>
        <w:jc w:val="both"/>
      </w:pPr>
      <w:hyperlink r:id="rId1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05.09.17 г. № 2145-VIII (см. </w:t>
      </w:r>
      <w:hyperlink r:id="rId1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</w:t>
      </w:r>
      <w:r>
        <w:rPr>
          <w:rStyle w:val="s0"/>
        </w:rPr>
        <w:t>ия в силу);</w:t>
      </w:r>
    </w:p>
    <w:p w:rsidR="00000000" w:rsidRDefault="00CB6A0E">
      <w:pPr>
        <w:ind w:firstLine="397"/>
        <w:jc w:val="both"/>
      </w:pPr>
      <w:hyperlink r:id="rId14" w:anchor="sub_id=200" w:history="1">
        <w:r>
          <w:rPr>
            <w:rStyle w:val="a4"/>
          </w:rPr>
          <w:t>Избирательным кодексом</w:t>
        </w:r>
      </w:hyperlink>
      <w:r>
        <w:rPr>
          <w:rStyle w:val="s0"/>
        </w:rPr>
        <w:t xml:space="preserve"> Украины от 19.12.19 г. № 396-IX (см. </w:t>
      </w:r>
      <w:hyperlink r:id="rId1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CB6A0E">
      <w:pPr>
        <w:ind w:firstLine="397"/>
        <w:jc w:val="both"/>
      </w:pPr>
      <w:hyperlink r:id="rId16" w:anchor="sub_id=10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463-IX (см. </w:t>
      </w:r>
      <w:hyperlink r:id="rId17" w:anchor="sub_id=1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p w:rsidR="00000000" w:rsidRDefault="00CB6A0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6A0E" w:rsidRDefault="00CB6A0E" w:rsidP="00CB6A0E">
      <w:r>
        <w:separator/>
      </w:r>
    </w:p>
  </w:endnote>
  <w:endnote w:type="continuationSeparator" w:id="0">
    <w:p w:rsidR="00CB6A0E" w:rsidRDefault="00CB6A0E" w:rsidP="00CB6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6A0E" w:rsidRDefault="00CB6A0E" w:rsidP="00CB6A0E">
      <w:r>
        <w:separator/>
      </w:r>
    </w:p>
  </w:footnote>
  <w:footnote w:type="continuationSeparator" w:id="0">
    <w:p w:rsidR="00CB6A0E" w:rsidRDefault="00CB6A0E" w:rsidP="00CB6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 w:rsidP="00CB6A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6A0E" w:rsidRPr="00CB6A0E" w:rsidRDefault="00CB6A0E" w:rsidP="00CB6A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июля 2012 года № 5029-VI «Об основах государственной языковой политики» (с изменениями и дополнениями по состоянию на 16.01.2020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6A0E" w:rsidRDefault="00CB6A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6A0E"/>
    <w:rsid w:val="00CB6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A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A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A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6A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6A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6A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6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4473" TargetMode="External"/><Relationship Id="rId13" Type="http://schemas.openxmlformats.org/officeDocument/2006/relationships/hyperlink" Target="http://online.zakon.kz/Document/?doc_id=3770838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404470" TargetMode="External"/><Relationship Id="rId12" Type="http://schemas.openxmlformats.org/officeDocument/2006/relationships/hyperlink" Target="http://online.zakon.kz/Document/?doc_id=37708387" TargetMode="External"/><Relationship Id="rId17" Type="http://schemas.openxmlformats.org/officeDocument/2006/relationships/hyperlink" Target="http://online.zakon.kz/Document/?doc_id=3231661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1661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5404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8581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73787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7229" TargetMode="External"/><Relationship Id="rId14" Type="http://schemas.openxmlformats.org/officeDocument/2006/relationships/hyperlink" Target="http://online.zakon.kz/Document/?doc_id=3668581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июля 2012 года № 5029-VI «Об основах государственной языковой политики» (с изменениями и дополнениями по состоянию на 16.01.2020 г.) (©Paragraph 2023)</dc:title>
  <dc:subject/>
  <dc:creator>Сергей М</dc:creator>
  <cp:keywords/>
  <dc:description/>
  <cp:lastModifiedBy>Сергей М</cp:lastModifiedBy>
  <cp:revision>2</cp:revision>
  <dcterms:created xsi:type="dcterms:W3CDTF">2023-11-17T16:46:00Z</dcterms:created>
  <dcterms:modified xsi:type="dcterms:W3CDTF">2023-11-17T16:46:00Z</dcterms:modified>
</cp:coreProperties>
</file>