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016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21 апреля 2011 года № 3264-VI «О внесении изменений в Закон Украины «О ценных бумагах и фондовом рынке» по раскрытию информации на фондовом рынке»</w:t>
      </w:r>
    </w:p>
    <w:p w:rsidR="00000000" w:rsidRDefault="0051016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10165">
      <w:pPr>
        <w:ind w:firstLine="400"/>
        <w:jc w:val="both"/>
      </w:pPr>
      <w:r>
        <w:rPr>
          <w:rStyle w:val="s0"/>
        </w:rPr>
        <w:t>Опубликован: «Официальный вестник Украины» от 03.06.2011 г. № 39, ст. 1579</w:t>
      </w:r>
    </w:p>
    <w:p w:rsidR="00000000" w:rsidRDefault="0051016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0165" w:rsidRDefault="00510165" w:rsidP="00510165">
      <w:r>
        <w:separator/>
      </w:r>
    </w:p>
  </w:endnote>
  <w:endnote w:type="continuationSeparator" w:id="0">
    <w:p w:rsidR="00510165" w:rsidRDefault="00510165" w:rsidP="005101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165" w:rsidRDefault="0051016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165" w:rsidRDefault="0051016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165" w:rsidRDefault="0051016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0165" w:rsidRDefault="00510165" w:rsidP="00510165">
      <w:r>
        <w:separator/>
      </w:r>
    </w:p>
  </w:footnote>
  <w:footnote w:type="continuationSeparator" w:id="0">
    <w:p w:rsidR="00510165" w:rsidRDefault="00510165" w:rsidP="005101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165" w:rsidRDefault="0051016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165" w:rsidRDefault="00510165" w:rsidP="0051016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0165" w:rsidRPr="00510165" w:rsidRDefault="00510165" w:rsidP="0051016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21.04.2011 № 3264-VI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165" w:rsidRDefault="0051016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0165"/>
    <w:rsid w:val="00510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1016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1016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1016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101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1016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1016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1016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101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205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21.04.2011 № 3264-VI (©Paragraph 2023)</dc:title>
  <dc:subject/>
  <dc:creator>Сергей М</dc:creator>
  <cp:keywords/>
  <dc:description/>
  <cp:lastModifiedBy>Сергей М</cp:lastModifiedBy>
  <cp:revision>2</cp:revision>
  <dcterms:created xsi:type="dcterms:W3CDTF">2023-11-30T01:15:00Z</dcterms:created>
  <dcterms:modified xsi:type="dcterms:W3CDTF">2023-11-30T01:15:00Z</dcterms:modified>
</cp:coreProperties>
</file>