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2D58">
      <w:pPr>
        <w:ind w:firstLine="400"/>
        <w:jc w:val="both"/>
      </w:pPr>
      <w:bookmarkStart w:id="0" w:name="_GoBack"/>
      <w:bookmarkEnd w:id="0"/>
      <w:r>
        <w:rPr>
          <w:rStyle w:val="s0"/>
          <w:b/>
          <w:bCs/>
        </w:rPr>
        <w:t>«Заңды тұлғалардың түсті және қара металл сынықтары мен қалдықтарын жинауы (дайындауы), сақтауы, қайта өңдеуі және өткізуі жөніндегі қызметті лицензиялау ережесін және оған қойылатын біліктілік талаптарын бекіту туралы» Қазақстан Республикасы Үкіметінің 20</w:t>
      </w:r>
      <w:r>
        <w:rPr>
          <w:rStyle w:val="s0"/>
          <w:b/>
          <w:bCs/>
        </w:rPr>
        <w:t>08 жылғы 31 қаңтардағы № 80 қаулысына өзгерістер енгізу туралы» Қазақстан Республикасы Үкіметінің 2012 жылғы 30 шілдедегі № 997 Қаулысы (күші жойылды)</w:t>
      </w:r>
    </w:p>
    <w:p w:rsidR="00000000" w:rsidRDefault="00202D58">
      <w:pPr>
        <w:ind w:firstLine="400"/>
        <w:jc w:val="both"/>
      </w:pPr>
      <w:r>
        <w:rPr>
          <w:rStyle w:val="s0"/>
          <w:b/>
          <w:bCs/>
        </w:rPr>
        <w:t> </w:t>
      </w:r>
    </w:p>
    <w:p w:rsidR="00000000" w:rsidRDefault="00202D58">
      <w:pPr>
        <w:ind w:firstLine="400"/>
        <w:jc w:val="both"/>
      </w:pPr>
      <w:r>
        <w:rPr>
          <w:rStyle w:val="s0"/>
        </w:rPr>
        <w:t>Жариялануы: «Егемен Қазақстан» 2012 жылғы 22 тамыз № 534-539 (27612); ҚР Президенті мен ҚР Үкіметінің Актілер жинағы, 2012 ж., № 64, 899-құжат</w:t>
      </w:r>
    </w:p>
    <w:p w:rsidR="00000000" w:rsidRDefault="00202D58">
      <w:pPr>
        <w:ind w:firstLine="400"/>
        <w:jc w:val="both"/>
      </w:pPr>
      <w:r>
        <w:t> </w:t>
      </w:r>
    </w:p>
    <w:p w:rsidR="00000000" w:rsidRDefault="00202D58">
      <w:pPr>
        <w:ind w:firstLine="400"/>
        <w:jc w:val="both"/>
      </w:pPr>
      <w:r>
        <w:rPr>
          <w:rStyle w:val="s0"/>
        </w:rPr>
        <w:t> </w:t>
      </w:r>
    </w:p>
    <w:p w:rsidR="00000000" w:rsidRDefault="00202D58">
      <w:pPr>
        <w:ind w:firstLine="400"/>
        <w:jc w:val="both"/>
      </w:pPr>
      <w:r>
        <w:rPr>
          <w:rStyle w:val="s0"/>
        </w:rPr>
        <w:t>ҚР</w:t>
      </w:r>
      <w:r>
        <w:rPr>
          <w:rStyle w:val="s0"/>
        </w:rPr>
        <w:t xml:space="preserve"> Үкіметінің 2012 жылғы 29 желтоқсандағы № 1796 </w:t>
      </w:r>
      <w:hyperlink r:id="rId7" w:anchor="sub_id=10" w:history="1">
        <w:r>
          <w:rPr>
            <w:rStyle w:val="a3"/>
          </w:rPr>
          <w:t>Қаулысымен</w:t>
        </w:r>
      </w:hyperlink>
      <w:r>
        <w:rPr>
          <w:rStyle w:val="s0"/>
        </w:rPr>
        <w:t xml:space="preserve"> күші жойылды </w:t>
      </w:r>
    </w:p>
    <w:p w:rsidR="00000000" w:rsidRDefault="00202D58">
      <w:pPr>
        <w:ind w:firstLine="400"/>
        <w:jc w:val="both"/>
      </w:pPr>
      <w:r>
        <w:rPr>
          <w:rStyle w:val="s0"/>
        </w:rPr>
        <w:t> </w:t>
      </w:r>
    </w:p>
    <w:p w:rsidR="00000000" w:rsidRDefault="00202D58">
      <w:pPr>
        <w:ind w:firstLine="400"/>
        <w:jc w:val="both"/>
      </w:pPr>
      <w:r>
        <w:rPr>
          <w:rStyle w:val="s0"/>
        </w:rPr>
        <w:t> </w:t>
      </w:r>
    </w:p>
    <w:p w:rsidR="00000000" w:rsidRDefault="00202D58">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2D58" w:rsidRDefault="00202D58" w:rsidP="00202D58">
      <w:r>
        <w:separator/>
      </w:r>
    </w:p>
  </w:endnote>
  <w:endnote w:type="continuationSeparator" w:id="0">
    <w:p w:rsidR="00202D58" w:rsidRDefault="00202D58" w:rsidP="00202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D58" w:rsidRDefault="00202D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D58" w:rsidRDefault="00202D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D58" w:rsidRDefault="00202D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2D58" w:rsidRDefault="00202D58" w:rsidP="00202D58">
      <w:r>
        <w:separator/>
      </w:r>
    </w:p>
  </w:footnote>
  <w:footnote w:type="continuationSeparator" w:id="0">
    <w:p w:rsidR="00202D58" w:rsidRDefault="00202D58" w:rsidP="00202D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D58" w:rsidRDefault="00202D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D58" w:rsidRDefault="00202D58" w:rsidP="00202D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2D58" w:rsidRPr="00202D58" w:rsidRDefault="00202D58" w:rsidP="00202D58">
    <w:pPr>
      <w:pStyle w:val="a5"/>
      <w:spacing w:after="100"/>
      <w:jc w:val="right"/>
      <w:rPr>
        <w:rFonts w:ascii="Arial" w:hAnsi="Arial" w:cs="Arial"/>
        <w:color w:val="808080"/>
        <w:sz w:val="20"/>
      </w:rPr>
    </w:pPr>
    <w:r>
      <w:rPr>
        <w:rFonts w:ascii="Arial" w:hAnsi="Arial" w:cs="Arial"/>
        <w:color w:val="808080"/>
        <w:sz w:val="20"/>
      </w:rPr>
      <w:t>Документ: АНЫҚТАМА ҚР ҮКІМЕТІНІҢ 2012.30.07 № 997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D58" w:rsidRDefault="00202D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2D58"/>
    <w:rsid w:val="00202D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2D58"/>
    <w:pPr>
      <w:tabs>
        <w:tab w:val="center" w:pos="4677"/>
        <w:tab w:val="right" w:pos="9355"/>
      </w:tabs>
    </w:pPr>
  </w:style>
  <w:style w:type="character" w:customStyle="1" w:styleId="a6">
    <w:name w:val="Верхний колонтитул Знак"/>
    <w:basedOn w:val="a0"/>
    <w:link w:val="a5"/>
    <w:uiPriority w:val="99"/>
    <w:rsid w:val="00202D58"/>
    <w:rPr>
      <w:rFonts w:eastAsiaTheme="minorEastAsia"/>
      <w:color w:val="000000"/>
      <w:sz w:val="24"/>
      <w:szCs w:val="24"/>
    </w:rPr>
  </w:style>
  <w:style w:type="paragraph" w:styleId="a7">
    <w:name w:val="footer"/>
    <w:basedOn w:val="a"/>
    <w:link w:val="a8"/>
    <w:uiPriority w:val="99"/>
    <w:unhideWhenUsed/>
    <w:rsid w:val="00202D58"/>
    <w:pPr>
      <w:tabs>
        <w:tab w:val="center" w:pos="4677"/>
        <w:tab w:val="right" w:pos="9355"/>
      </w:tabs>
    </w:pPr>
  </w:style>
  <w:style w:type="character" w:customStyle="1" w:styleId="a8">
    <w:name w:val="Нижний колонтитул Знак"/>
    <w:basedOn w:val="a0"/>
    <w:link w:val="a7"/>
    <w:uiPriority w:val="99"/>
    <w:rsid w:val="00202D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2D58"/>
    <w:pPr>
      <w:tabs>
        <w:tab w:val="center" w:pos="4677"/>
        <w:tab w:val="right" w:pos="9355"/>
      </w:tabs>
    </w:pPr>
  </w:style>
  <w:style w:type="character" w:customStyle="1" w:styleId="a6">
    <w:name w:val="Верхний колонтитул Знак"/>
    <w:basedOn w:val="a0"/>
    <w:link w:val="a5"/>
    <w:uiPriority w:val="99"/>
    <w:rsid w:val="00202D58"/>
    <w:rPr>
      <w:rFonts w:eastAsiaTheme="minorEastAsia"/>
      <w:color w:val="000000"/>
      <w:sz w:val="24"/>
      <w:szCs w:val="24"/>
    </w:rPr>
  </w:style>
  <w:style w:type="paragraph" w:styleId="a7">
    <w:name w:val="footer"/>
    <w:basedOn w:val="a"/>
    <w:link w:val="a8"/>
    <w:uiPriority w:val="99"/>
    <w:unhideWhenUsed/>
    <w:rsid w:val="00202D58"/>
    <w:pPr>
      <w:tabs>
        <w:tab w:val="center" w:pos="4677"/>
        <w:tab w:val="right" w:pos="9355"/>
      </w:tabs>
    </w:pPr>
  </w:style>
  <w:style w:type="character" w:customStyle="1" w:styleId="a8">
    <w:name w:val="Нижний колонтитул Знак"/>
    <w:basedOn w:val="a0"/>
    <w:link w:val="a7"/>
    <w:uiPriority w:val="99"/>
    <w:rsid w:val="00202D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32422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Words>
  <Characters>631</Characters>
  <Application>Microsoft Office Word</Application>
  <DocSecurity>0</DocSecurity>
  <Lines>5</Lines>
  <Paragraphs>1</Paragraphs>
  <ScaleCrop>false</ScaleCrop>
  <Company/>
  <LinksUpToDate>false</LinksUpToDate>
  <CharactersWithSpaces>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ҮКІМЕТІНІҢ 2012.30.07 № 997 ҚАУЛЫСЫ (©Paragraph 2023)</dc:title>
  <dc:subject/>
  <dc:creator>Сергей М</dc:creator>
  <cp:keywords/>
  <dc:description/>
  <cp:lastModifiedBy>Сергей М</cp:lastModifiedBy>
  <cp:revision>2</cp:revision>
  <dcterms:created xsi:type="dcterms:W3CDTF">2023-11-19T03:38:00Z</dcterms:created>
  <dcterms:modified xsi:type="dcterms:W3CDTF">2023-11-19T03:38:00Z</dcterms:modified>
</cp:coreProperties>
</file>