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40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«Екінші деңгейдегі банктердің кредиттік портфельдерінің сапасын жақсартуға мамандандырылған ұйымның күмәнді және үмітсіз активтерді бағалауды және иемденуді жүзеге асыру қағидаларын, сондай-ақ Иемденетін (иемденген) күмәнді және үмітсіз активтерге қойылаты</w:t>
      </w:r>
      <w:r>
        <w:rPr>
          <w:rStyle w:val="s0"/>
          <w:b/>
          <w:bCs/>
        </w:rPr>
        <w:t>н талаптарды бекіту туралы» Қазақстан Республикасы Ұлттық Банкі Басқармасының 2012 жылғы 4 шілдедегі № 215 Қаулысы (2013.11.12. берілген өзгерістермен)</w:t>
      </w:r>
    </w:p>
    <w:p w:rsidR="00000000" w:rsidRDefault="00C14070">
      <w:r>
        <w:t> </w:t>
      </w:r>
    </w:p>
    <w:p w:rsidR="00000000" w:rsidRDefault="00C1407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</w:t>
      </w:r>
      <w:r>
        <w:rPr>
          <w:rStyle w:val="s00"/>
        </w:rPr>
        <w:t>Республикасының Нормативтік құқықтық актілерді мемлекеттік тіркеу тізілімінде 2012 жылы 17 тамызда № 7865 тіркелді</w:t>
      </w:r>
    </w:p>
    <w:p w:rsidR="00000000" w:rsidRDefault="00C14070">
      <w:pPr>
        <w:ind w:firstLine="400"/>
        <w:jc w:val="both"/>
      </w:pPr>
      <w:r>
        <w:rPr>
          <w:rStyle w:val="s00"/>
        </w:rPr>
        <w:t> </w:t>
      </w:r>
    </w:p>
    <w:p w:rsidR="00000000" w:rsidRDefault="00C14070">
      <w:pPr>
        <w:ind w:firstLine="400"/>
        <w:jc w:val="both"/>
      </w:pPr>
      <w:r>
        <w:rPr>
          <w:rStyle w:val="s00"/>
        </w:rPr>
        <w:t>Жариялануы: «Егемен Қазақстан» 2012 жылғы 13 қыркүйек № 603 (27676)</w:t>
      </w:r>
    </w:p>
    <w:p w:rsidR="00000000" w:rsidRDefault="00C14070">
      <w:pPr>
        <w:ind w:firstLine="400"/>
        <w:jc w:val="both"/>
      </w:pPr>
      <w:r>
        <w:rPr>
          <w:rStyle w:val="s0"/>
        </w:rPr>
        <w:t> </w:t>
      </w:r>
    </w:p>
    <w:p w:rsidR="00000000" w:rsidRDefault="00C140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 жылғы 24 қыркүйектегі № 179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14070">
      <w:pPr>
        <w:ind w:firstLine="400"/>
        <w:jc w:val="both"/>
      </w:pPr>
      <w:r>
        <w:rPr>
          <w:rStyle w:val="s0"/>
        </w:rPr>
        <w:t> </w:t>
      </w:r>
    </w:p>
    <w:p w:rsidR="00000000" w:rsidRDefault="00C1407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14070">
      <w:pPr>
        <w:ind w:firstLine="400"/>
        <w:jc w:val="both"/>
      </w:pPr>
      <w:r>
        <w:rPr>
          <w:rStyle w:val="s0"/>
        </w:rPr>
        <w:t> </w:t>
      </w:r>
    </w:p>
    <w:p w:rsidR="00000000" w:rsidRDefault="00C1407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Ұлттық Банкі Басқармасының 2013.11.12. № 272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0"/>
        </w:rPr>
        <w:t>күнінен кейін күнтізбелік он күн өткен соң қолданысқа енгізілді)</w:t>
      </w:r>
    </w:p>
    <w:p w:rsidR="00000000" w:rsidRDefault="00C14070">
      <w:pPr>
        <w:ind w:firstLine="400"/>
        <w:jc w:val="both"/>
      </w:pPr>
      <w:r>
        <w:rPr>
          <w:rStyle w:val="s00"/>
        </w:rPr>
        <w:t> </w:t>
      </w:r>
    </w:p>
    <w:p w:rsidR="00000000" w:rsidRDefault="00C14070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C14070">
      <w:pPr>
        <w:ind w:firstLine="400"/>
        <w:jc w:val="both"/>
      </w:pPr>
      <w:r>
        <w:rPr>
          <w:rStyle w:val="s00"/>
        </w:rPr>
        <w:t> </w:t>
      </w:r>
    </w:p>
    <w:p w:rsidR="00000000" w:rsidRDefault="00C14070">
      <w:pPr>
        <w:ind w:firstLine="400"/>
        <w:jc w:val="both"/>
      </w:pPr>
      <w:r>
        <w:rPr>
          <w:rStyle w:val="s00"/>
        </w:rPr>
        <w:t xml:space="preserve">2013 ж. 11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14070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070" w:rsidRDefault="00C14070" w:rsidP="00C14070">
      <w:r>
        <w:separator/>
      </w:r>
    </w:p>
  </w:endnote>
  <w:endnote w:type="continuationSeparator" w:id="0">
    <w:p w:rsidR="00C14070" w:rsidRDefault="00C14070" w:rsidP="00C14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070" w:rsidRDefault="00C140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070" w:rsidRDefault="00C140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070" w:rsidRDefault="00C140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070" w:rsidRDefault="00C14070" w:rsidP="00C14070">
      <w:r>
        <w:separator/>
      </w:r>
    </w:p>
  </w:footnote>
  <w:footnote w:type="continuationSeparator" w:id="0">
    <w:p w:rsidR="00C14070" w:rsidRDefault="00C14070" w:rsidP="00C140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070" w:rsidRDefault="00C140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070" w:rsidRDefault="00C14070" w:rsidP="00C140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4070" w:rsidRPr="00C14070" w:rsidRDefault="00C14070" w:rsidP="00C140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2012.04.07 № 215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070" w:rsidRDefault="00C140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4070"/>
    <w:rsid w:val="00C14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40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40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40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40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40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40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40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40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015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61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015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15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2012.04.07 № 215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2023-09-27T21:19:00Z</dcterms:created>
  <dcterms:modified xsi:type="dcterms:W3CDTF">2023-09-27T21:19:00Z</dcterms:modified>
</cp:coreProperties>
</file>