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76"/>
        <w:gridCol w:w="689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5160C">
            <w:pPr>
              <w:pStyle w:val="pc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5144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3439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44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5160C">
            <w:pPr>
              <w:pStyle w:val="pc"/>
            </w:pPr>
            <w:r>
              <w:rPr>
                <w:rStyle w:val="s1"/>
                <w:sz w:val="28"/>
                <w:szCs w:val="28"/>
              </w:rPr>
              <w:t>Подопригора Роман Анатольевич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E5160C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5160C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E5160C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160C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Судья Конституционного Суда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E5160C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160C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25.06.1966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E5160C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160C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гор. Алма-Ата </w:t>
            </w:r>
          </w:p>
        </w:tc>
      </w:tr>
      <w:tr w:rsidR="00000000">
        <w:trPr>
          <w:trHeight w:val="396"/>
        </w:trPr>
        <w:tc>
          <w:tcPr>
            <w:tcW w:w="0" w:type="auto"/>
            <w:vMerge/>
            <w:vAlign w:val="center"/>
            <w:hideMark/>
          </w:tcPr>
          <w:p w:rsidR="00000000" w:rsidRDefault="00E5160C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160C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E516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E516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двое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E5160C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160C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E516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160C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E516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Казахский государственный университет им. С.М. Кирова (1990)</w:t>
            </w:r>
          </w:p>
          <w:p w:rsidR="00000000" w:rsidRDefault="00E5160C">
            <w:pPr>
              <w:pStyle w:val="p"/>
            </w:pPr>
            <w:r>
              <w:rPr>
                <w:i/>
                <w:iCs/>
              </w:rPr>
              <w:t>Юрист</w:t>
            </w:r>
          </w:p>
          <w:p w:rsidR="00000000" w:rsidRDefault="00E516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Аспирантура Казахского национального университета им. Аль-Фараби (1993)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160C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E516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Кандидат юридических наук (1993)</w:t>
            </w:r>
          </w:p>
          <w:p w:rsidR="00000000" w:rsidRDefault="00E516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Доцент</w:t>
            </w:r>
            <w:r>
              <w:rPr>
                <w:rStyle w:val="s0"/>
                <w:rFonts w:ascii="Symbol" w:hAnsi="Symbol"/>
              </w:rPr>
              <w:t></w:t>
            </w:r>
            <w:r>
              <w:rPr>
                <w:rStyle w:val="s0"/>
              </w:rPr>
              <w:t>(2000)</w:t>
            </w:r>
          </w:p>
          <w:p w:rsidR="00000000" w:rsidRDefault="00E516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Доктор юридических наук, тема диссертации: «Административно-правовое регулирование деятельности религиозных объединений в зарубежных странах» (2003)</w:t>
            </w:r>
          </w:p>
          <w:p w:rsidR="00000000" w:rsidRDefault="00E516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Профессор (2019)</w:t>
            </w:r>
          </w:p>
          <w:p w:rsidR="00000000" w:rsidRDefault="00E5160C">
            <w:pPr>
              <w:pStyle w:val="p"/>
            </w:pPr>
            <w:r>
              <w:rPr>
                <w:b/>
                <w:bCs/>
              </w:rPr>
              <w:t>Научные стажировки:</w:t>
            </w:r>
          </w:p>
          <w:p w:rsidR="00000000" w:rsidRDefault="00E516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Университет штата Кентукки, США (1995-1996);</w:t>
            </w:r>
          </w:p>
          <w:p w:rsidR="00000000" w:rsidRDefault="00E516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Окс</w:t>
            </w:r>
            <w:r>
              <w:t>фордский университет, Великобритания (1996);</w:t>
            </w:r>
          </w:p>
          <w:p w:rsidR="00000000" w:rsidRDefault="00E516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Центрально-Европейский университет (1997);</w:t>
            </w:r>
          </w:p>
          <w:p w:rsidR="00000000" w:rsidRDefault="00E516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Университет штата Индиана, США (1998, 2002);</w:t>
            </w:r>
          </w:p>
          <w:p w:rsidR="00000000" w:rsidRDefault="00E516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Институт Макса Планка по сравнительному публичному праву и международному праву, Гейдельберг, ФРГ (201</w:t>
            </w:r>
            <w:r>
              <w:t>4)</w:t>
            </w:r>
          </w:p>
        </w:tc>
      </w:tr>
      <w:tr w:rsidR="00000000">
        <w:trPr>
          <w:trHeight w:val="14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160C">
            <w:pPr>
              <w:pStyle w:val="pji"/>
            </w:pPr>
            <w:r>
              <w:rPr>
                <w:b/>
                <w:bCs/>
              </w:rPr>
              <w:t>Преподавательская и научная деятельность:</w:t>
            </w:r>
          </w:p>
          <w:p w:rsidR="00000000" w:rsidRDefault="00E5160C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</w:t>
            </w:r>
            <w:r>
              <w:t>Старший преподаватель Казахского национального университета им. аль-Фараби (1993-1996)</w:t>
            </w:r>
          </w:p>
          <w:p w:rsidR="00000000" w:rsidRDefault="00E5160C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 </w:t>
            </w:r>
            <w:r>
              <w:t xml:space="preserve">Доцент, заведующий кафедрой, профессор Высшей Школы Права </w:t>
            </w:r>
            <w:r>
              <w:rPr>
                <w:i/>
                <w:iCs/>
              </w:rPr>
              <w:t>«</w:t>
            </w:r>
            <w:r>
              <w:t>Әділет</w:t>
            </w:r>
            <w:r>
              <w:t>» (1996-2007)</w:t>
            </w:r>
          </w:p>
          <w:p w:rsidR="00000000" w:rsidRDefault="00E5160C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rFonts w:ascii="Symbol" w:hAnsi="Symbol"/>
              </w:rPr>
              <w:t></w:t>
            </w:r>
            <w:r>
              <w:rPr>
                <w:sz w:val="14"/>
                <w:szCs w:val="14"/>
              </w:rPr>
              <w:t> </w:t>
            </w:r>
            <w:r>
              <w:t>Профессор КИМЭП (2004-2010, 2015-2016)</w:t>
            </w:r>
          </w:p>
          <w:p w:rsidR="00000000" w:rsidRDefault="00E5160C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</w:t>
            </w:r>
            <w:r>
              <w:t>Заместитель директора НИИ финансового и налогового права (2007-2014)</w:t>
            </w:r>
          </w:p>
          <w:p w:rsidR="00000000" w:rsidRDefault="00E5160C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</w:t>
            </w:r>
            <w:r>
              <w:t>Профессор Каспийского общественного университета (2007 - по настоящее время)</w:t>
            </w:r>
          </w:p>
          <w:p w:rsidR="00000000" w:rsidRDefault="00E5160C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</w:t>
            </w:r>
            <w:r>
              <w:t>Главный научный сотрудник Института законодательства Республик</w:t>
            </w:r>
            <w:r>
              <w:t>и Казахстан (2006-2009, 2013-2022)</w:t>
            </w:r>
          </w:p>
          <w:p w:rsidR="00000000" w:rsidRDefault="00E5160C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</w:t>
            </w:r>
            <w:r>
              <w:t>Директор НИИ публичного права Caspian University (2020-2022)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160C">
            <w:pPr>
              <w:pStyle w:val="pji"/>
            </w:pPr>
            <w:r>
              <w:rPr>
                <w:b/>
                <w:bCs/>
              </w:rPr>
              <w:t>Практическая, экспертная и иная деятельность:</w:t>
            </w:r>
          </w:p>
          <w:p w:rsidR="00000000" w:rsidRDefault="00E5160C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t>Член Научно-консультативного совета Высшего арбитражного суда Республики Казахстан (1993)</w:t>
            </w:r>
          </w:p>
          <w:p w:rsidR="00000000" w:rsidRDefault="00E5160C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t>Эксперт, прое</w:t>
            </w:r>
            <w:r>
              <w:t>кт Всемирного банка по правовой реформе в Республике Казахстан (1997)</w:t>
            </w:r>
          </w:p>
          <w:p w:rsidR="00000000" w:rsidRDefault="00E5160C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t>Член консультативного совета группы экспертов БДИПЧ/ОБСЕ по вопросам свободы религии и убеждений (2000-2010)</w:t>
            </w:r>
          </w:p>
          <w:p w:rsidR="00000000" w:rsidRDefault="00E5160C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t>Арбитр Международного третейского суда IUS (2005-2022)</w:t>
            </w:r>
          </w:p>
          <w:p w:rsidR="00000000" w:rsidRDefault="00E5160C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t>Партнер, старший</w:t>
            </w:r>
            <w:r>
              <w:t xml:space="preserve"> партнер юридической компании «ЮНИУС» (2007-2014)</w:t>
            </w:r>
          </w:p>
          <w:p w:rsidR="00000000" w:rsidRDefault="00E5160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t>Эксперт, проект Европейского Союза «Содействие укреплению верховенства права в Кыргызской Республике» (2017)</w:t>
            </w:r>
          </w:p>
          <w:p w:rsidR="00000000" w:rsidRDefault="00E5160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rFonts w:ascii="Symbol" w:hAnsi="Symbol"/>
              </w:rPr>
              <w:t></w:t>
            </w:r>
            <w:r>
              <w:t>Эксперт, проект Всемирного Банка в Республике Казахстан «Институциональное укрепление сектора правосудия» (2019-2020)</w:t>
            </w:r>
          </w:p>
          <w:p w:rsidR="00000000" w:rsidRDefault="00E516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Член Научно-консультативного совета при Верховном Суде РК (2008, </w:t>
            </w:r>
            <w:hyperlink r:id="rId8" w:history="1">
              <w:r>
                <w:rPr>
                  <w:rStyle w:val="a4"/>
                </w:rPr>
                <w:t>2</w:t>
              </w:r>
              <w:r>
                <w:rPr>
                  <w:rStyle w:val="a4"/>
                </w:rPr>
                <w:t>0.05.2016</w:t>
              </w:r>
            </w:hyperlink>
            <w:r>
              <w:rPr>
                <w:rStyle w:val="s0"/>
              </w:rPr>
              <w:t xml:space="preserve">, </w:t>
            </w:r>
            <w:hyperlink w:anchor="sub0" w:history="1">
              <w:r>
                <w:rPr>
                  <w:rStyle w:val="a4"/>
                </w:rPr>
                <w:t>19.01.2018</w:t>
              </w:r>
            </w:hyperlink>
            <w:r>
              <w:rPr>
                <w:rStyle w:val="s0"/>
              </w:rPr>
              <w:t xml:space="preserve">, </w:t>
            </w:r>
            <w:hyperlink r:id="rId9" w:history="1">
              <w:r>
                <w:rPr>
                  <w:rStyle w:val="a4"/>
                </w:rPr>
                <w:t>18.01.2019</w:t>
              </w:r>
            </w:hyperlink>
            <w:r>
              <w:t xml:space="preserve">, </w:t>
            </w:r>
            <w:hyperlink r:id="rId10" w:history="1">
              <w:r>
                <w:rPr>
                  <w:rStyle w:val="a4"/>
                </w:rPr>
                <w:t>05.02.2020</w:t>
              </w:r>
            </w:hyperlink>
            <w:r>
              <w:t xml:space="preserve">, </w:t>
            </w:r>
            <w:hyperlink r:id="rId11" w:history="1">
              <w:r>
                <w:rPr>
                  <w:rStyle w:val="a4"/>
                </w:rPr>
                <w:t>26.01.2021</w:t>
              </w:r>
            </w:hyperlink>
            <w:r>
              <w:t xml:space="preserve">, </w:t>
            </w:r>
            <w:hyperlink r:id="rId12" w:history="1">
              <w:r>
                <w:rPr>
                  <w:rStyle w:val="a4"/>
                </w:rPr>
                <w:t>21.04.2022</w:t>
              </w:r>
            </w:hyperlink>
            <w:r>
              <w:t>);</w:t>
            </w:r>
          </w:p>
          <w:p w:rsidR="00000000" w:rsidRDefault="00E516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Судья Конституционного Суда Республики Казахстан (с 01.01.2023)</w:t>
            </w:r>
          </w:p>
          <w:p w:rsidR="00000000" w:rsidRDefault="00E516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Секретарь Научно-консультативного совета при Конституционном Суде Республик</w:t>
            </w:r>
            <w:r>
              <w:t xml:space="preserve">и Казахстан (с </w:t>
            </w:r>
            <w:hyperlink r:id="rId13" w:history="1">
              <w:r>
                <w:rPr>
                  <w:rStyle w:val="a4"/>
                </w:rPr>
                <w:t>06.02.2023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160C">
            <w:pPr>
              <w:pStyle w:val="pji"/>
            </w:pPr>
            <w:r>
              <w:rPr>
                <w:b/>
                <w:bCs/>
              </w:rPr>
              <w:t>Награды:</w:t>
            </w:r>
          </w:p>
          <w:p w:rsidR="00000000" w:rsidRDefault="00E5160C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t> Орден «Құрмет» (24.10.2024)</w:t>
            </w:r>
          </w:p>
          <w:p w:rsidR="00000000" w:rsidRDefault="00E5160C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t> Лучший лектор Высшей Школы Права «Әділет» (2000)</w:t>
            </w:r>
          </w:p>
          <w:p w:rsidR="00000000" w:rsidRDefault="00E5160C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t> Юбилейная медаль «Қазақстан Конституциясына 10 жыл» (2005)</w:t>
            </w:r>
          </w:p>
          <w:p w:rsidR="00000000" w:rsidRDefault="00E5160C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t> </w:t>
            </w:r>
            <w:r>
              <w:t>Почетная грамота Конституционного Совета Республики Казахстан (2016)</w:t>
            </w:r>
          </w:p>
          <w:p w:rsidR="00000000" w:rsidRDefault="00E5160C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rFonts w:ascii="Symbol" w:hAnsi="Symbol"/>
              </w:rPr>
              <w:t></w:t>
            </w:r>
            <w:r>
              <w:t>Почётная грамота РОО «Казахстанский Союз юристов» (2016) </w:t>
            </w:r>
          </w:p>
          <w:p w:rsidR="00000000" w:rsidRDefault="00E5160C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rFonts w:ascii="Symbol" w:hAnsi="Symbol"/>
              </w:rPr>
              <w:t></w:t>
            </w:r>
            <w:r>
              <w:t>Юбилейная медаль «Қазақстан Конституциясына 25 жыл» (2020)</w:t>
            </w:r>
          </w:p>
          <w:p w:rsidR="00000000" w:rsidRDefault="00E5160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rFonts w:ascii="Symbol" w:hAnsi="Symbol"/>
              </w:rPr>
              <w:t></w:t>
            </w:r>
            <w:r>
              <w:t xml:space="preserve">Золотая медаль имени А.Байтурсынова за большой вклад в развитие </w:t>
            </w:r>
            <w:r>
              <w:t>высшего образования страны и плодотворный труд в подготовке специалистов нового поколения (Ассоциация высших учебных заведений Республики Казахстан, 2021)</w:t>
            </w:r>
          </w:p>
          <w:p w:rsidR="00000000" w:rsidRDefault="00E5160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rFonts w:ascii="Symbol" w:hAnsi="Symbol"/>
              </w:rPr>
              <w:t></w:t>
            </w:r>
            <w:r>
              <w:t>Нагрудный знак «За заслуги в развитии науки Республики Казахстан» (Министр науки и высшего образова</w:t>
            </w:r>
            <w:r>
              <w:t>ния Республики Казахстан, 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160C">
            <w:pPr>
              <w:pStyle w:val="p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E5160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 xml:space="preserve">Автор </w:t>
            </w:r>
            <w:hyperlink r:id="rId14" w:history="1">
              <w:r>
                <w:rPr>
                  <w:rStyle w:val="a4"/>
                </w:rPr>
                <w:t>более 150 публикаций</w:t>
              </w:r>
            </w:hyperlink>
            <w:r>
              <w:t>, изданных в Казахстане, Австрии Великобритании, России, США, Японии, Узбекистане, Украине, Швеции.</w:t>
            </w:r>
          </w:p>
        </w:tc>
      </w:tr>
    </w:tbl>
    <w:p w:rsidR="00000000" w:rsidRDefault="00E5160C">
      <w:pPr>
        <w:pStyle w:val="p"/>
      </w:pPr>
      <w:r>
        <w:t> </w:t>
      </w:r>
    </w:p>
    <w:p w:rsidR="00000000" w:rsidRDefault="00E5160C">
      <w:pPr>
        <w:pStyle w:val="p"/>
      </w:pPr>
      <w:r>
        <w:t> </w:t>
      </w:r>
    </w:p>
    <w:p w:rsidR="00000000" w:rsidRDefault="00E5160C">
      <w:pPr>
        <w:pStyle w:val="p"/>
      </w:pPr>
      <w:r>
        <w:t> </w:t>
      </w:r>
    </w:p>
    <w:p w:rsidR="00000000" w:rsidRDefault="00E5160C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160C" w:rsidRDefault="00E5160C" w:rsidP="00E5160C">
      <w:r>
        <w:separator/>
      </w:r>
    </w:p>
  </w:endnote>
  <w:endnote w:type="continuationSeparator" w:id="0">
    <w:p w:rsidR="00E5160C" w:rsidRDefault="00E5160C" w:rsidP="00E516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60C" w:rsidRDefault="00E5160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60C" w:rsidRDefault="00E5160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60C" w:rsidRDefault="00E5160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160C" w:rsidRDefault="00E5160C" w:rsidP="00E5160C">
      <w:r>
        <w:separator/>
      </w:r>
    </w:p>
  </w:footnote>
  <w:footnote w:type="continuationSeparator" w:id="0">
    <w:p w:rsidR="00E5160C" w:rsidRDefault="00E5160C" w:rsidP="00E516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60C" w:rsidRDefault="00E5160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60C" w:rsidRDefault="00E5160C" w:rsidP="00E5160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160C" w:rsidRDefault="00E5160C" w:rsidP="00E5160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Подопригора Роман Анатольевич (персональная справка)</w:t>
    </w:r>
  </w:p>
  <w:p w:rsidR="00E5160C" w:rsidRPr="00E5160C" w:rsidRDefault="00E5160C" w:rsidP="00E5160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25.06.1966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60C" w:rsidRDefault="00E5160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160C"/>
    <w:rsid w:val="00E51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5160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5160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5160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5160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5160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5160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5160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5160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5160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5160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5160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5160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143960" TargetMode="External"/><Relationship Id="rId13" Type="http://schemas.openxmlformats.org/officeDocument/2006/relationships/hyperlink" Target="http://online.zakon.kz/Document/?doc_id=3588033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371279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8476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86828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89822" TargetMode="External"/><Relationship Id="rId14" Type="http://schemas.openxmlformats.org/officeDocument/2006/relationships/hyperlink" Target="jexec:find-source-284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604</Words>
  <Characters>3448</Characters>
  <Application>Microsoft Office Word</Application>
  <DocSecurity>0</DocSecurity>
  <Lines>28</Lines>
  <Paragraphs>8</Paragraphs>
  <ScaleCrop>false</ScaleCrop>
  <Company/>
  <LinksUpToDate>false</LinksUpToDate>
  <CharactersWithSpaces>4044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2024-10-28T17:19:00Z</dcterms:created>
  <dcterms:modified xsi:type="dcterms:W3CDTF">2024-10-28T17:19:00Z</dcterms:modified>
</cp:coreProperties>
</file>