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E0B3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Постановление Правительства Республики Казахстан от 5 сентября 2012 года № 1153 «Об утверждении стандартов государственных услуг Министерства транспорта и коммуникаций Республики Казахстан в сфере транспортного контроля и внесении изменений и дополнений в </w:t>
      </w:r>
      <w:r>
        <w:rPr>
          <w:rStyle w:val="s0"/>
          <w:b/>
          <w:bCs/>
        </w:rPr>
        <w:t>некоторые решения Правительства Республики Казахстан» (с изменениями по состоянию на 25.09.2015 г.) (утратило силу)</w:t>
      </w:r>
    </w:p>
    <w:p w:rsidR="00000000" w:rsidRDefault="002E0B32">
      <w:r>
        <w:t> </w:t>
      </w:r>
    </w:p>
    <w:p w:rsidR="00000000" w:rsidRDefault="002E0B32">
      <w:pPr>
        <w:ind w:firstLine="400"/>
        <w:jc w:val="both"/>
      </w:pPr>
      <w:r>
        <w:rPr>
          <w:rStyle w:val="s0"/>
        </w:rPr>
        <w:t>Опубликовано: «Казахстанская правда» от 13 октября 2012 г. № 352-353 (27171-27172); 16 октября 2012 г. № 354-355 (27173-27174); от 17 октября 2012 г. № 356-357 (27175-27176); от 18 октября 2012 г. № 358-359 (27177-27178); от 20 октября 2012 г. № 362-363 (2</w:t>
      </w:r>
      <w:r>
        <w:rPr>
          <w:rStyle w:val="s0"/>
        </w:rPr>
        <w:t>7181-27182); от 23 октября 2012 г. № 364-365 (27183-27184); САПП Республики Казахстан, 2012 г., № 70, ст. 1007</w:t>
      </w:r>
    </w:p>
    <w:p w:rsidR="00000000" w:rsidRDefault="002E0B32">
      <w:pPr>
        <w:ind w:firstLine="400"/>
        <w:jc w:val="both"/>
      </w:pPr>
      <w:r>
        <w:rPr>
          <w:rStyle w:val="s0"/>
        </w:rPr>
        <w:t> </w:t>
      </w:r>
    </w:p>
    <w:p w:rsidR="00000000" w:rsidRDefault="002E0B32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7 декабря 20</w:t>
      </w:r>
      <w:r>
        <w:rPr>
          <w:rStyle w:val="s0"/>
        </w:rPr>
        <w:t>16 года № 778</w:t>
      </w:r>
    </w:p>
    <w:p w:rsidR="00000000" w:rsidRDefault="002E0B32">
      <w:pPr>
        <w:ind w:firstLine="400"/>
        <w:jc w:val="both"/>
      </w:pPr>
      <w:r>
        <w:rPr>
          <w:rStyle w:val="s0"/>
        </w:rPr>
        <w:t> </w:t>
      </w:r>
    </w:p>
    <w:p w:rsidR="00000000" w:rsidRDefault="002E0B32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2E0B32">
      <w:pPr>
        <w:ind w:firstLine="400"/>
        <w:jc w:val="both"/>
      </w:pPr>
      <w:r>
        <w:rPr>
          <w:rStyle w:val="s0"/>
        </w:rPr>
        <w:t> </w:t>
      </w:r>
    </w:p>
    <w:p w:rsidR="00000000" w:rsidRDefault="002E0B32">
      <w:pPr>
        <w:ind w:firstLine="400"/>
        <w:jc w:val="both"/>
      </w:pPr>
      <w:hyperlink r:id="rId8" w:anchor="sub_id=20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21.05.13 г. № 507 (ведено в действие по истечении десяти календарных дней со дня первого официального </w:t>
      </w:r>
      <w:hyperlink r:id="rId9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2E0B32">
      <w:pPr>
        <w:ind w:firstLine="400"/>
        <w:jc w:val="both"/>
      </w:pPr>
      <w:hyperlink r:id="rId10" w:anchor="sub_id=4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21.05.13 г. № 508 (введено в действие по истечении десяти к</w:t>
      </w:r>
      <w:r>
        <w:rPr>
          <w:rStyle w:val="s0"/>
        </w:rPr>
        <w:t xml:space="preserve">алендарных дней со дня первого официального </w:t>
      </w:r>
      <w:hyperlink r:id="rId11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2E0B32">
      <w:pPr>
        <w:ind w:firstLine="400"/>
        <w:jc w:val="both"/>
      </w:pPr>
      <w:hyperlink r:id="rId12" w:anchor="sub_id=5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26.08.13 г. № 82</w:t>
      </w:r>
      <w:r>
        <w:rPr>
          <w:rStyle w:val="s0"/>
        </w:rPr>
        <w:t>8 (введено в действие по истечении десяти календарных дней со дня подписания);</w:t>
      </w:r>
    </w:p>
    <w:p w:rsidR="00000000" w:rsidRDefault="002E0B32">
      <w:pPr>
        <w:ind w:firstLine="400"/>
        <w:jc w:val="both"/>
      </w:pPr>
      <w:hyperlink r:id="rId13" w:anchor="sub_id=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18.09.13 г. № 983 (вводится в действие со дня первого официаль</w:t>
      </w:r>
      <w:r>
        <w:rPr>
          <w:rStyle w:val="s0"/>
        </w:rPr>
        <w:t>ного опубликования);</w:t>
      </w:r>
    </w:p>
    <w:p w:rsidR="00000000" w:rsidRDefault="002E0B32">
      <w:pPr>
        <w:ind w:firstLine="400"/>
        <w:jc w:val="both"/>
      </w:pPr>
      <w:hyperlink r:id="rId14" w:anchor="sub_id=3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20.12.13 г. № 1380 (введено в действие по истечении десяти календарных дней со дня первого официального </w:t>
      </w:r>
      <w:hyperlink r:id="rId15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2E0B32">
      <w:pPr>
        <w:ind w:firstLine="400"/>
        <w:jc w:val="both"/>
      </w:pPr>
      <w:hyperlink r:id="rId16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25.12.13 г. № 1399 (введено в действие по истечении десяти календарных дне</w:t>
      </w:r>
      <w:r>
        <w:rPr>
          <w:rStyle w:val="s0"/>
        </w:rPr>
        <w:t xml:space="preserve">й со дня первого официального </w:t>
      </w:r>
      <w:hyperlink r:id="rId17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2E0B32">
      <w:pPr>
        <w:ind w:firstLine="400"/>
        <w:jc w:val="both"/>
      </w:pPr>
      <w:hyperlink r:id="rId18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12.03.14 г. № 229 (введено в де</w:t>
      </w:r>
      <w:r>
        <w:rPr>
          <w:rStyle w:val="s0"/>
        </w:rPr>
        <w:t xml:space="preserve">йствие по истечении десяти календарных дней после дня его первого официального </w:t>
      </w:r>
      <w:hyperlink r:id="rId19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2E0B32">
      <w:pPr>
        <w:ind w:firstLine="400"/>
        <w:jc w:val="both"/>
      </w:pPr>
      <w:hyperlink r:id="rId20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Правительства РК от 26.03.14 г. № 265 (введено в действие по истечении десяти календарных дней после дня его первого официального </w:t>
      </w:r>
      <w:hyperlink r:id="rId21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2E0B32">
      <w:pPr>
        <w:ind w:firstLine="400"/>
        <w:jc w:val="both"/>
      </w:pPr>
      <w:hyperlink r:id="rId22" w:anchor="sub_id=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25.09.15 г. № 783 (введено в действие со дня его первого официального </w:t>
      </w:r>
      <w:hyperlink r:id="rId23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2E0B32">
      <w:pPr>
        <w:ind w:firstLine="400"/>
        <w:jc w:val="both"/>
      </w:pPr>
      <w:r>
        <w:t> </w:t>
      </w:r>
    </w:p>
    <w:p w:rsidR="00000000" w:rsidRDefault="002E0B32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2E0B32">
      <w:pPr>
        <w:ind w:firstLine="400"/>
        <w:jc w:val="both"/>
      </w:pPr>
      <w:r>
        <w:t> </w:t>
      </w:r>
    </w:p>
    <w:p w:rsidR="00000000" w:rsidRDefault="002E0B32">
      <w:pPr>
        <w:ind w:firstLine="400"/>
        <w:jc w:val="both"/>
      </w:pPr>
      <w:hyperlink r:id="rId24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21.05.13 г.</w:t>
      </w:r>
    </w:p>
    <w:p w:rsidR="00000000" w:rsidRDefault="002E0B32">
      <w:pPr>
        <w:ind w:firstLine="400"/>
        <w:jc w:val="both"/>
      </w:pPr>
      <w:hyperlink r:id="rId25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18.09.13 г.</w:t>
      </w:r>
    </w:p>
    <w:p w:rsidR="00000000" w:rsidRDefault="002E0B32">
      <w:pPr>
        <w:ind w:firstLine="400"/>
        <w:jc w:val="both"/>
      </w:pPr>
      <w:hyperlink r:id="rId26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25.12.13 г.</w:t>
      </w:r>
    </w:p>
    <w:p w:rsidR="00000000" w:rsidRDefault="002E0B32">
      <w:pPr>
        <w:ind w:firstLine="400"/>
        <w:jc w:val="both"/>
      </w:pPr>
      <w:hyperlink r:id="rId27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12.03.14 г. и 26.03.14 г. </w:t>
      </w:r>
    </w:p>
    <w:p w:rsidR="00000000" w:rsidRDefault="002E0B32">
      <w:pPr>
        <w:ind w:firstLine="400"/>
        <w:jc w:val="both"/>
      </w:pPr>
      <w:hyperlink r:id="rId28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25.09.15 г.</w:t>
      </w:r>
    </w:p>
    <w:p w:rsidR="00000000" w:rsidRDefault="002E0B32">
      <w:pPr>
        <w:ind w:firstLine="400"/>
        <w:jc w:val="both"/>
      </w:pPr>
      <w:r>
        <w:t> </w:t>
      </w:r>
    </w:p>
    <w:sectPr w:rsidR="00000000">
      <w:headerReference w:type="even" r:id="rId29"/>
      <w:headerReference w:type="default" r:id="rId30"/>
      <w:footerReference w:type="even" r:id="rId31"/>
      <w:footerReference w:type="default" r:id="rId32"/>
      <w:headerReference w:type="first" r:id="rId33"/>
      <w:footerReference w:type="first" r:id="rId3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E0B32" w:rsidRDefault="002E0B32" w:rsidP="002E0B32">
      <w:r>
        <w:separator/>
      </w:r>
    </w:p>
  </w:endnote>
  <w:endnote w:type="continuationSeparator" w:id="0">
    <w:p w:rsidR="002E0B32" w:rsidRDefault="002E0B32" w:rsidP="002E0B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0B32" w:rsidRDefault="002E0B3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0B32" w:rsidRDefault="002E0B3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0B32" w:rsidRDefault="002E0B3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E0B32" w:rsidRDefault="002E0B32" w:rsidP="002E0B32">
      <w:r>
        <w:separator/>
      </w:r>
    </w:p>
  </w:footnote>
  <w:footnote w:type="continuationSeparator" w:id="0">
    <w:p w:rsidR="002E0B32" w:rsidRDefault="002E0B32" w:rsidP="002E0B3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0B32" w:rsidRDefault="002E0B3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0B32" w:rsidRDefault="002E0B32" w:rsidP="002E0B3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E0B32" w:rsidRPr="002E0B32" w:rsidRDefault="002E0B32" w:rsidP="002E0B3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5 сентября 2012 года № 1153 «Об утверждении стандартов государственных услуг Министерства транспорта и коммуникаций Республики Казахстан в сфере транспортного контроля и внесении изменений и дополнений в некоторые решения Правительства Республики Казахстан» (с изменениями по состоянию на 25.09.2015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0B32" w:rsidRDefault="002E0B3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E0B32"/>
    <w:rsid w:val="002E0B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E0B3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E0B3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E0B3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E0B3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E0B3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E0B3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E0B3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E0B3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448948" TargetMode="External"/><Relationship Id="rId18" Type="http://schemas.openxmlformats.org/officeDocument/2006/relationships/hyperlink" Target="http://online.zakon.kz/Document/?doc_id=31537841" TargetMode="External"/><Relationship Id="rId26" Type="http://schemas.openxmlformats.org/officeDocument/2006/relationships/hyperlink" Target="http://online.zakon.kz/Document/?doc_id=31489696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546442" TargetMode="External"/><Relationship Id="rId34" Type="http://schemas.openxmlformats.org/officeDocument/2006/relationships/footer" Target="footer3.xml"/><Relationship Id="rId7" Type="http://schemas.openxmlformats.org/officeDocument/2006/relationships/hyperlink" Target="http://online.zakon.kz/Document/?doc_id=35035782" TargetMode="External"/><Relationship Id="rId12" Type="http://schemas.openxmlformats.org/officeDocument/2006/relationships/hyperlink" Target="http://online.zakon.kz/Document/?doc_id=31438392" TargetMode="External"/><Relationship Id="rId17" Type="http://schemas.openxmlformats.org/officeDocument/2006/relationships/hyperlink" Target="http://online.zakon.kz/Document/?doc_id=31489641" TargetMode="External"/><Relationship Id="rId25" Type="http://schemas.openxmlformats.org/officeDocument/2006/relationships/hyperlink" Target="http://online.zakon.kz/Document/?doc_id=31453596" TargetMode="External"/><Relationship Id="rId33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488854" TargetMode="External"/><Relationship Id="rId20" Type="http://schemas.openxmlformats.org/officeDocument/2006/relationships/hyperlink" Target="http://online.zakon.kz/Document/?doc_id=31533643" TargetMode="External"/><Relationship Id="rId29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407373" TargetMode="External"/><Relationship Id="rId24" Type="http://schemas.openxmlformats.org/officeDocument/2006/relationships/hyperlink" Target="http://online.zakon.kz/Document/?doc_id=31398600" TargetMode="External"/><Relationship Id="rId32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490245" TargetMode="External"/><Relationship Id="rId23" Type="http://schemas.openxmlformats.org/officeDocument/2006/relationships/hyperlink" Target="http://online.zakon.kz/Document/?doc_id=37815272" TargetMode="External"/><Relationship Id="rId28" Type="http://schemas.openxmlformats.org/officeDocument/2006/relationships/hyperlink" Target="http://online.zakon.kz/Document/?doc_id=34404329" TargetMode="External"/><Relationship Id="rId36" Type="http://schemas.openxmlformats.org/officeDocument/2006/relationships/theme" Target="theme/theme1.xml"/><Relationship Id="rId10" Type="http://schemas.openxmlformats.org/officeDocument/2006/relationships/hyperlink" Target="http://online.zakon.kz/Document/?doc_id=31398153" TargetMode="External"/><Relationship Id="rId19" Type="http://schemas.openxmlformats.org/officeDocument/2006/relationships/hyperlink" Target="http://online.zakon.kz/Document/?doc_id=31546262" TargetMode="External"/><Relationship Id="rId31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98824" TargetMode="External"/><Relationship Id="rId14" Type="http://schemas.openxmlformats.org/officeDocument/2006/relationships/hyperlink" Target="http://online.zakon.kz/Document/?doc_id=31486920" TargetMode="External"/><Relationship Id="rId22" Type="http://schemas.openxmlformats.org/officeDocument/2006/relationships/hyperlink" Target="http://online.zakon.kz/Document/?doc_id=31448948" TargetMode="External"/><Relationship Id="rId27" Type="http://schemas.openxmlformats.org/officeDocument/2006/relationships/hyperlink" Target="http://online.zakon.kz/Document/?doc_id=31546456" TargetMode="External"/><Relationship Id="rId30" Type="http://schemas.openxmlformats.org/officeDocument/2006/relationships/header" Target="header2.xml"/><Relationship Id="rId35" Type="http://schemas.openxmlformats.org/officeDocument/2006/relationships/fontTable" Target="fontTable.xml"/><Relationship Id="rId8" Type="http://schemas.openxmlformats.org/officeDocument/2006/relationships/hyperlink" Target="http://online.zakon.kz/Document/?doc_id=3139875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347</Words>
  <Characters>3734</Characters>
  <Application>Microsoft Office Word</Application>
  <DocSecurity>0</DocSecurity>
  <Lines>31</Lines>
  <Paragraphs>8</Paragraphs>
  <ScaleCrop>false</ScaleCrop>
  <Company/>
  <LinksUpToDate>false</LinksUpToDate>
  <CharactersWithSpaces>4073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2025-03-01T22:04:00Z</dcterms:created>
  <dcterms:modified xsi:type="dcterms:W3CDTF">2025-03-01T22:04:00Z</dcterms:modified>
</cp:coreProperties>
</file>