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1E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октября 2012 года № 191 «О порядке введения в действие технического регламента Таможенного союза «О безопасности отдельных видов специализированной пищевой продукции, в том числе диетического лечебн</w:t>
      </w:r>
      <w:r>
        <w:rPr>
          <w:rStyle w:val="s0"/>
          <w:b/>
          <w:bCs/>
        </w:rPr>
        <w:t>ого и диетического профилактического питания» (ТР ТС 027/2012)»</w:t>
      </w:r>
    </w:p>
    <w:p w:rsidR="00000000" w:rsidRDefault="002B1E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1E58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19 октября 2012 г.</w:t>
      </w:r>
    </w:p>
    <w:p w:rsidR="00000000" w:rsidRDefault="002B1E58">
      <w:pPr>
        <w:ind w:firstLine="400"/>
        <w:jc w:val="both"/>
      </w:pPr>
      <w:r>
        <w:rPr>
          <w:rStyle w:val="s00"/>
        </w:rPr>
        <w:t> </w:t>
      </w:r>
    </w:p>
    <w:p w:rsidR="00000000" w:rsidRDefault="002B1E58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2B1E58">
      <w:pPr>
        <w:ind w:firstLine="400"/>
        <w:jc w:val="both"/>
      </w:pPr>
      <w:r>
        <w:rPr>
          <w:rStyle w:val="s00"/>
        </w:rPr>
        <w:t> </w:t>
      </w:r>
    </w:p>
    <w:p w:rsidR="00000000" w:rsidRDefault="002B1E58">
      <w:pPr>
        <w:ind w:firstLine="400"/>
        <w:jc w:val="both"/>
      </w:pPr>
      <w:hyperlink r:id="rId8" w:anchor="sub_id=20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16.10.18 г. № 168 (вступило в силу по истечении 30 календарных дней с даты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2"/>
        </w:rPr>
        <w:t>).</w:t>
      </w:r>
    </w:p>
    <w:p w:rsidR="00000000" w:rsidRDefault="002B1E58">
      <w:pPr>
        <w:ind w:firstLine="397"/>
        <w:jc w:val="both"/>
      </w:pPr>
      <w:r>
        <w:rPr>
          <w:rStyle w:val="s0"/>
        </w:rPr>
        <w:t> </w:t>
      </w:r>
    </w:p>
    <w:p w:rsidR="00000000" w:rsidRDefault="002B1E5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B1E58">
      <w:pPr>
        <w:ind w:firstLine="397"/>
        <w:jc w:val="both"/>
      </w:pPr>
      <w:r>
        <w:rPr>
          <w:rStyle w:val="s0"/>
        </w:rPr>
        <w:t> </w:t>
      </w:r>
    </w:p>
    <w:p w:rsidR="00000000" w:rsidRDefault="002B1E58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16.10.18 г.</w:t>
      </w:r>
    </w:p>
    <w:p w:rsidR="00000000" w:rsidRDefault="002B1E58">
      <w:pPr>
        <w:ind w:firstLine="400"/>
        <w:jc w:val="both"/>
      </w:pPr>
      <w:r>
        <w:t> </w:t>
      </w:r>
    </w:p>
    <w:p w:rsidR="00000000" w:rsidRDefault="002B1E58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E58" w:rsidRDefault="002B1E58" w:rsidP="002B1E58">
      <w:r>
        <w:separator/>
      </w:r>
    </w:p>
  </w:endnote>
  <w:endnote w:type="continuationSeparator" w:id="0">
    <w:p w:rsidR="002B1E58" w:rsidRDefault="002B1E58" w:rsidP="002B1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58" w:rsidRDefault="002B1E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58" w:rsidRDefault="002B1E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58" w:rsidRDefault="002B1E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E58" w:rsidRDefault="002B1E58" w:rsidP="002B1E58">
      <w:r>
        <w:separator/>
      </w:r>
    </w:p>
  </w:footnote>
  <w:footnote w:type="continuationSeparator" w:id="0">
    <w:p w:rsidR="002B1E58" w:rsidRDefault="002B1E58" w:rsidP="002B1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58" w:rsidRDefault="002B1E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58" w:rsidRDefault="002B1E58" w:rsidP="002B1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1E58" w:rsidRPr="002B1E58" w:rsidRDefault="002B1E58" w:rsidP="002B1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октября 2012 года № 191 «О порядке введения в действие технического регламента Таможенного союза «О безопасности отдельных видов специализированной пищевой продукции, в том числе диетического лечебного и диетического профилактического питания» (ТР ТС 027/2012)» (с изменениями от 16.10.2018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58" w:rsidRDefault="002B1E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1E58"/>
    <w:rsid w:val="002B1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1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1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1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1E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1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1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1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1E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52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687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852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855</Characters>
  <Application>Microsoft Office Word</Application>
  <DocSecurity>0</DocSecurity>
  <Lines>7</Lines>
  <Paragraphs>1</Paragraphs>
  <ScaleCrop>false</ScaleCrop>
  <Company>SPecialiST RePack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18 октября 2012 года № 191 «О порядке введения в действие технического регламента Таможенного союза «О безопасности отдельных видов специализированной пищевой продукции, в том числе диетического лечебного и диетического профилактического питания» (ТР ТС 027/2012)» (с изменениями от 16.10.2018 года)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2024-07-29T19:17:00Z</dcterms:created>
  <dcterms:modified xsi:type="dcterms:W3CDTF">2024-07-29T19:17:00Z</dcterms:modified>
</cp:coreProperties>
</file>