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19D7">
      <w:pPr>
        <w:pStyle w:val="pr"/>
      </w:pPr>
      <w:bookmarkStart w:id="0" w:name="_GoBack"/>
      <w:bookmarkEnd w:id="0"/>
      <w:r>
        <w:t>30.10.2012</w:t>
      </w:r>
    </w:p>
    <w:p w:rsidR="00000000" w:rsidRDefault="008519D7">
      <w:pPr>
        <w:pStyle w:val="pc"/>
      </w:pPr>
      <w:r>
        <w:rPr>
          <w:rStyle w:val="s1"/>
        </w:rPr>
        <w:t>Председателем Комитета по назначениям и вознаграждениям Совдира ФНБ назначен Ахметов</w:t>
      </w:r>
    </w:p>
    <w:p w:rsidR="00000000" w:rsidRDefault="008519D7">
      <w:pPr>
        <w:pStyle w:val="pj"/>
      </w:pPr>
      <w:r>
        <w:rPr>
          <w:rStyle w:val="s0"/>
        </w:rPr>
        <w:t> </w:t>
      </w:r>
    </w:p>
    <w:p w:rsidR="00000000" w:rsidRDefault="008519D7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209800" cy="1933575"/>
            <wp:effectExtent l="0" t="0" r="0" b="9525"/>
            <wp:wrapSquare wrapText="bothSides"/>
            <wp:docPr id="2" name="Рисунок 2" descr="http://192.168.0.105/api/DocumentObject/GetImageAsync?ImageId=405153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515396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Председателем Комитета по назначениям и вознаграждениям Совета директоров АО «Самрук-Қазына» назначен премьер-министр Казахстана </w:t>
      </w:r>
      <w:hyperlink r:id="rId8" w:history="1">
        <w:r>
          <w:rPr>
            <w:rStyle w:val="a4"/>
          </w:rPr>
          <w:t>Серик Ахметов</w:t>
        </w:r>
      </w:hyperlink>
      <w:r>
        <w:rPr>
          <w:rStyle w:val="s0"/>
        </w:rPr>
        <w:t xml:space="preserve">, сообщает </w:t>
      </w:r>
      <w:hyperlink r:id="rId9" w:tgtFrame="_blank" w:history="1">
        <w:r>
          <w:rPr>
            <w:rStyle w:val="a4"/>
          </w:rPr>
          <w:t>ИА Новости-Казахстан</w:t>
        </w:r>
      </w:hyperlink>
      <w:r>
        <w:rPr>
          <w:rStyle w:val="s0"/>
        </w:rPr>
        <w:t xml:space="preserve"> со ссылкой на пресс-службу фонда.</w:t>
      </w:r>
    </w:p>
    <w:p w:rsidR="00000000" w:rsidRDefault="008519D7">
      <w:pPr>
        <w:pStyle w:val="pj"/>
      </w:pPr>
      <w:r>
        <w:rPr>
          <w:rStyle w:val="s0"/>
        </w:rPr>
        <w:t>«Совет директоров АО «Самрук-Қазына»</w:t>
      </w:r>
      <w:r>
        <w:rPr>
          <w:rStyle w:val="s0"/>
        </w:rPr>
        <w:t xml:space="preserve"> назначил Ахметова С.Н. Председателем Комитета по назначениям и вознаграждениям Совета директоров АО «Самрук-Қазына», а также дал согласие члену Правления АО «Самрук-Қазына» Рахметову Н.К. на занятие должности члена Совета директоров АО «НК «КазМунайГаз», </w:t>
      </w:r>
      <w:r>
        <w:rPr>
          <w:rStyle w:val="s0"/>
        </w:rPr>
        <w:t>- говорится в сообщении, распространенном по итогам заседания совета директоров АО «Самрук-Қазына» пресс-службой фонда.</w:t>
      </w:r>
    </w:p>
    <w:p w:rsidR="00000000" w:rsidRDefault="008519D7">
      <w:pPr>
        <w:pStyle w:val="p"/>
      </w:pPr>
      <w:r>
        <w:t> </w:t>
      </w:r>
    </w:p>
    <w:p w:rsidR="00000000" w:rsidRDefault="008519D7">
      <w:pPr>
        <w:pStyle w:val="p"/>
      </w:pPr>
      <w:r>
        <w:rPr>
          <w:sz w:val="20"/>
          <w:szCs w:val="20"/>
        </w:rPr>
        <w:t> </w:t>
      </w:r>
    </w:p>
    <w:p w:rsidR="00000000" w:rsidRDefault="008519D7">
      <w:pPr>
        <w:pStyle w:val="p"/>
      </w:pPr>
      <w:r>
        <w:rPr>
          <w:sz w:val="20"/>
          <w:szCs w:val="20"/>
        </w:rPr>
        <w:t>Источник: Агентство международной информации «Новости-Казахстан» (</w:t>
      </w:r>
      <w:hyperlink r:id="rId10" w:tgtFrame="_blank" w:history="1">
        <w:r>
          <w:rPr>
            <w:rStyle w:val="a4"/>
            <w:sz w:val="20"/>
            <w:szCs w:val="20"/>
          </w:rPr>
          <w:t>https://www.new</w:t>
        </w:r>
        <w:r>
          <w:rPr>
            <w:rStyle w:val="a4"/>
            <w:sz w:val="20"/>
            <w:szCs w:val="20"/>
          </w:rPr>
          <w:t>skaz.ru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9D7" w:rsidRDefault="008519D7" w:rsidP="008519D7">
      <w:r>
        <w:separator/>
      </w:r>
    </w:p>
  </w:endnote>
  <w:endnote w:type="continuationSeparator" w:id="0">
    <w:p w:rsidR="008519D7" w:rsidRDefault="008519D7" w:rsidP="008519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9D7" w:rsidRDefault="008519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9D7" w:rsidRDefault="008519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9D7" w:rsidRDefault="008519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9D7" w:rsidRDefault="008519D7" w:rsidP="008519D7">
      <w:r>
        <w:separator/>
      </w:r>
    </w:p>
  </w:footnote>
  <w:footnote w:type="continuationSeparator" w:id="0">
    <w:p w:rsidR="008519D7" w:rsidRDefault="008519D7" w:rsidP="008519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9D7" w:rsidRDefault="008519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9D7" w:rsidRDefault="008519D7" w:rsidP="008519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19D7" w:rsidRDefault="008519D7" w:rsidP="008519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Председателем Комитета по назначениям и вознаграждениям Совдира ФНБ назначен Ахметов</w:t>
    </w:r>
  </w:p>
  <w:p w:rsidR="008519D7" w:rsidRPr="008519D7" w:rsidRDefault="008519D7" w:rsidP="008519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30.10.2012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9D7" w:rsidRDefault="008519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19D7"/>
    <w:rsid w:val="00851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519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19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19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19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519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19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19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19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90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51539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newskaz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ewskaz.ru/economy/20121030/4203707.html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915</Characters>
  <Application>Microsoft Office Word</Application>
  <DocSecurity>0</DocSecurity>
  <Lines>7</Lines>
  <Paragraphs>2</Paragraphs>
  <ScaleCrop>false</ScaleCrop>
  <Company/>
  <LinksUpToDate>false</LinksUpToDate>
  <CharactersWithSpaces>1003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2025-06-12T13:01:00Z</dcterms:created>
  <dcterms:modified xsi:type="dcterms:W3CDTF">2025-06-12T13:01:00Z</dcterms:modified>
</cp:coreProperties>
</file>