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194E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25 октября 2012 года № 196 «О внесении изменений в Перечень товаров, при помещении которых под таможенную процедуру временного вывоза применяются положения части второй пункта 1 статьи 196 Таможенного </w:t>
      </w:r>
      <w:r>
        <w:rPr>
          <w:rStyle w:val="s0"/>
          <w:b/>
          <w:bCs/>
        </w:rPr>
        <w:t>кодекса Таможенного союза» (г. Москва) (утратило силу)</w:t>
      </w:r>
    </w:p>
    <w:p w:rsidR="00000000" w:rsidRDefault="00E3194E">
      <w:pPr>
        <w:pStyle w:val="pj"/>
      </w:pPr>
      <w:r>
        <w:rPr>
          <w:rStyle w:val="s0"/>
          <w:b/>
          <w:bCs/>
        </w:rPr>
        <w:t> </w:t>
      </w:r>
    </w:p>
    <w:p w:rsidR="00000000" w:rsidRDefault="00E3194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26 октября 2012 г.</w:t>
      </w:r>
    </w:p>
    <w:p w:rsidR="00000000" w:rsidRDefault="00E3194E">
      <w:pPr>
        <w:pStyle w:val="pj"/>
      </w:pPr>
      <w:r>
        <w:rPr>
          <w:rStyle w:val="s0"/>
        </w:rPr>
        <w:t> </w:t>
      </w:r>
    </w:p>
    <w:p w:rsidR="00000000" w:rsidRDefault="00E3194E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22 сентября 2020 г. № 114</w:t>
      </w:r>
    </w:p>
    <w:p w:rsidR="00000000" w:rsidRDefault="00E3194E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194E" w:rsidRDefault="00E3194E" w:rsidP="00E3194E">
      <w:r>
        <w:separator/>
      </w:r>
    </w:p>
  </w:endnote>
  <w:endnote w:type="continuationSeparator" w:id="0">
    <w:p w:rsidR="00E3194E" w:rsidRDefault="00E3194E" w:rsidP="00E319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94E" w:rsidRDefault="00E319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94E" w:rsidRDefault="00E319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94E" w:rsidRDefault="00E319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194E" w:rsidRDefault="00E3194E" w:rsidP="00E3194E">
      <w:r>
        <w:separator/>
      </w:r>
    </w:p>
  </w:footnote>
  <w:footnote w:type="continuationSeparator" w:id="0">
    <w:p w:rsidR="00E3194E" w:rsidRDefault="00E3194E" w:rsidP="00E319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94E" w:rsidRDefault="00E319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94E" w:rsidRDefault="00E3194E" w:rsidP="00E31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194E" w:rsidRPr="00E3194E" w:rsidRDefault="00E3194E" w:rsidP="00E319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25 октября 2012 года № 196 «О внесении изменений в Перечень товаров, при помещении которых под таможенную процедуру временного вывоза применяются положения части второй пункта 1 статьи 196 Таможенного кодекса Таможенного союза»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194E" w:rsidRDefault="00E319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194E"/>
    <w:rsid w:val="00E31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9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319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19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19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19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854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590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2025-09-09T07:32:00Z</dcterms:created>
  <dcterms:modified xsi:type="dcterms:W3CDTF">2025-09-09T07:32:00Z</dcterms:modified>
</cp:coreProperties>
</file>