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7C1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Решение Коллегии Евразийской экономической комиссии от 25 октября 2012 года № 196 «О внесении изменений в Перечень товаров, при помещении которых под таможенную процедуру временного вывоза применяются положения части второй пункта 1 статьи 196 Таможенного </w:t>
      </w:r>
      <w:r>
        <w:rPr>
          <w:rStyle w:val="s0"/>
          <w:b/>
          <w:bCs/>
        </w:rPr>
        <w:t>кодекса Таможенного союза» (г. Москва) (утратило силу)</w:t>
      </w:r>
    </w:p>
    <w:p w:rsidR="00000000" w:rsidRDefault="00F07C1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07C13">
      <w:pPr>
        <w:ind w:firstLine="400"/>
        <w:jc w:val="both"/>
      </w:pPr>
      <w:r>
        <w:rPr>
          <w:rStyle w:val="s0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0"/>
        </w:rPr>
        <w:t xml:space="preserve"> </w:t>
      </w:r>
      <w:r>
        <w:rPr>
          <w:rStyle w:val="s0"/>
        </w:rPr>
        <w:t xml:space="preserve">Евразийской экономической комиссии </w:t>
      </w:r>
      <w:r>
        <w:rPr>
          <w:rStyle w:val="s00"/>
        </w:rPr>
        <w:t xml:space="preserve">26 </w:t>
      </w:r>
      <w:r>
        <w:rPr>
          <w:rStyle w:val="s0"/>
        </w:rPr>
        <w:t>октября</w:t>
      </w:r>
      <w:r>
        <w:rPr>
          <w:rStyle w:val="s00"/>
        </w:rPr>
        <w:t xml:space="preserve"> 2012 г.</w:t>
      </w:r>
    </w:p>
    <w:p w:rsidR="00000000" w:rsidRDefault="00F07C13">
      <w:pPr>
        <w:ind w:firstLine="400"/>
        <w:jc w:val="both"/>
      </w:pPr>
      <w:r>
        <w:rPr>
          <w:rStyle w:val="s00"/>
        </w:rPr>
        <w:t> </w:t>
      </w:r>
    </w:p>
    <w:p w:rsidR="00000000" w:rsidRDefault="00F07C13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22 сентября 2020 г. № 114</w:t>
      </w:r>
    </w:p>
    <w:p w:rsidR="00000000" w:rsidRDefault="00F07C13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7C13" w:rsidRDefault="00F07C13" w:rsidP="00F07C13">
      <w:r>
        <w:separator/>
      </w:r>
    </w:p>
  </w:endnote>
  <w:endnote w:type="continuationSeparator" w:id="0">
    <w:p w:rsidR="00F07C13" w:rsidRDefault="00F07C13" w:rsidP="00F07C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C13" w:rsidRDefault="00F07C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C13" w:rsidRDefault="00F07C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C13" w:rsidRDefault="00F07C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7C13" w:rsidRDefault="00F07C13" w:rsidP="00F07C13">
      <w:r>
        <w:separator/>
      </w:r>
    </w:p>
  </w:footnote>
  <w:footnote w:type="continuationSeparator" w:id="0">
    <w:p w:rsidR="00F07C13" w:rsidRDefault="00F07C13" w:rsidP="00F07C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C13" w:rsidRDefault="00F07C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C13" w:rsidRDefault="00F07C13" w:rsidP="00F07C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7C13" w:rsidRPr="00F07C13" w:rsidRDefault="00F07C13" w:rsidP="00F07C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25 октября 2012 года № 196 «О внесении изменений в Перечень товаров, при помещении которых под таможенную процедуру временного вывоза применяются положения части второй пункта 1 статьи 196 Таможенного кодекса Таможенного союза»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C13" w:rsidRDefault="00F07C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7C13"/>
    <w:rsid w:val="00F07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7C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7C1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7C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7C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7C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7C1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7C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7C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7854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578</Characters>
  <Application>Microsoft Office Word</Application>
  <DocSecurity>0</DocSecurity>
  <Lines>4</Lines>
  <Paragraphs>1</Paragraphs>
  <ScaleCrop>false</ScaleCrop>
  <Company>SPecialiST RePack</Company>
  <LinksUpToDate>false</LinksUpToDate>
  <CharactersWithSpaces>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25 октября 2012 года № 196 «О внесении изменений в Перечень товаров, при помещении которых под таможенную процедуру временного вывоза применяются положения части второй пункта 1 статьи 196 Таможенного кодекса Таможенного союза» (г. Москва)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2024-06-02T17:19:00Z</dcterms:created>
  <dcterms:modified xsi:type="dcterms:W3CDTF">2024-06-02T17:19:00Z</dcterms:modified>
</cp:coreProperties>
</file>