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7DDC">
      <w:pPr>
        <w:pStyle w:val="pr"/>
      </w:pPr>
      <w:bookmarkStart w:id="0" w:name="_GoBack"/>
      <w:bookmarkEnd w:id="0"/>
      <w:r>
        <w:t>15.11.2012</w:t>
      </w:r>
    </w:p>
    <w:p w:rsidR="00000000" w:rsidRDefault="001C7DDC">
      <w:pPr>
        <w:pStyle w:val="pc"/>
      </w:pPr>
      <w:r>
        <w:rPr>
          <w:rStyle w:val="s1"/>
        </w:rPr>
        <w:t>Сенаторы избрали вновь назначенных депутатов в состав постоянных комитетов палаты</w:t>
      </w:r>
    </w:p>
    <w:p w:rsidR="00000000" w:rsidRDefault="001C7DDC">
      <w:pPr>
        <w:pStyle w:val="pj"/>
      </w:pPr>
      <w:r>
        <w:rPr>
          <w:rStyle w:val="s0"/>
        </w:rPr>
        <w:t> </w:t>
      </w:r>
    </w:p>
    <w:p w:rsidR="00000000" w:rsidRDefault="001C7DDC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685925"/>
            <wp:effectExtent l="0" t="0" r="0" b="9525"/>
            <wp:wrapSquare wrapText="bothSides"/>
            <wp:docPr id="2" name="Рисунок 2" descr="http://192.168.0.105/api/DocumentObject/GetImageAsync?ImageId=405317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3170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Сегодня под председательством Кайрата Мами состоялось очередное заседание Сената Парламента Республики Казахстан</w:t>
      </w:r>
      <w:r>
        <w:rPr>
          <w:rStyle w:val="s0"/>
        </w:rPr>
        <w:t xml:space="preserve">, сообщает пресс-служба палаты. </w:t>
      </w:r>
    </w:p>
    <w:p w:rsidR="00000000" w:rsidRDefault="001C7DDC">
      <w:pPr>
        <w:pStyle w:val="pj"/>
      </w:pPr>
      <w:r>
        <w:rPr>
          <w:rStyle w:val="s0"/>
        </w:rPr>
        <w:t xml:space="preserve">Депутаты избрали вновь назначенных сенаторов в состав постоянных комитетов палаты. </w:t>
      </w:r>
    </w:p>
    <w:p w:rsidR="00000000" w:rsidRDefault="001C7DDC">
      <w:pPr>
        <w:pStyle w:val="pj"/>
      </w:pPr>
      <w:r>
        <w:rPr>
          <w:rStyle w:val="s0"/>
          <w:b/>
          <w:bCs/>
        </w:rPr>
        <w:t xml:space="preserve">Так, </w:t>
      </w:r>
      <w:hyperlink r:id="rId8" w:history="1">
        <w:r>
          <w:rPr>
            <w:rStyle w:val="a4"/>
          </w:rPr>
          <w:t>Владимир Бобров</w:t>
        </w:r>
      </w:hyperlink>
      <w:r>
        <w:rPr>
          <w:rStyle w:val="s0"/>
          <w:b/>
          <w:bCs/>
        </w:rPr>
        <w:t xml:space="preserve"> стал членом Комитета по конституционному законодательству, судебной системе и правоохр</w:t>
      </w:r>
      <w:r>
        <w:rPr>
          <w:rStyle w:val="s0"/>
          <w:b/>
          <w:bCs/>
        </w:rPr>
        <w:t xml:space="preserve">анительным органам, а </w:t>
      </w:r>
      <w:hyperlink r:id="rId9" w:history="1">
        <w:r>
          <w:rPr>
            <w:rStyle w:val="a4"/>
          </w:rPr>
          <w:t>Серик Нугербеков</w:t>
        </w:r>
      </w:hyperlink>
      <w:r>
        <w:rPr>
          <w:rStyle w:val="s0"/>
          <w:b/>
          <w:bCs/>
        </w:rPr>
        <w:t xml:space="preserve"> - Комитета по финансам и бюджету.</w:t>
      </w:r>
    </w:p>
    <w:p w:rsidR="00000000" w:rsidRDefault="001C7DDC">
      <w:pPr>
        <w:pStyle w:val="pj"/>
      </w:pPr>
      <w:r>
        <w:rPr>
          <w:rStyle w:val="s0"/>
        </w:rPr>
        <w:t>Согласно повестке дня рассмотрены и внесены изменения в Постановление Сената относительно делегирования депутатов пала</w:t>
      </w:r>
      <w:r>
        <w:rPr>
          <w:rStyle w:val="s0"/>
        </w:rPr>
        <w:t>ты в международные парламентские организации и группы по сотрудничеству с парламентами иностранных государств.</w:t>
      </w:r>
    </w:p>
    <w:p w:rsidR="00000000" w:rsidRDefault="001C7DDC">
      <w:pPr>
        <w:pStyle w:val="pj"/>
      </w:pPr>
      <w:hyperlink r:id="rId10" w:tgtFrame="_blank" w:history="1">
        <w:r>
          <w:rPr>
            <w:rStyle w:val="a4"/>
          </w:rPr>
          <w:t>Напомним</w:t>
        </w:r>
      </w:hyperlink>
      <w:r>
        <w:rPr>
          <w:rStyle w:val="s0"/>
        </w:rPr>
        <w:t>, что</w:t>
      </w:r>
      <w:r>
        <w:t xml:space="preserve"> </w:t>
      </w:r>
      <w:r>
        <w:rPr>
          <w:rStyle w:val="s0"/>
        </w:rPr>
        <w:t>С.Нугербеков и В.Бобров были назначены депут</w:t>
      </w:r>
      <w:r>
        <w:rPr>
          <w:rStyle w:val="s0"/>
        </w:rPr>
        <w:t xml:space="preserve">атами Сената Парламента Республики Казахстан Указами Главы государства в начале ноября. </w:t>
      </w:r>
    </w:p>
    <w:p w:rsidR="00000000" w:rsidRDefault="001C7DDC">
      <w:pPr>
        <w:pStyle w:val="pj"/>
      </w:pPr>
      <w:r>
        <w:rPr>
          <w:rStyle w:val="s0"/>
        </w:rPr>
        <w:t xml:space="preserve">Нугербеков Серик Нугербекович ранее занимал должность заведующего Отделом социально-экономического мониторинга Администрации Президента Республики Казахстан, а Бобров </w:t>
      </w:r>
      <w:r>
        <w:rPr>
          <w:rStyle w:val="s0"/>
        </w:rPr>
        <w:t>Владимир Яковлевич работал секретарем Народно-демократической партии «Нур Отан».</w:t>
      </w:r>
    </w:p>
    <w:p w:rsidR="00000000" w:rsidRDefault="001C7DDC">
      <w:pPr>
        <w:pStyle w:val="p"/>
      </w:pPr>
      <w:r>
        <w:t> </w:t>
      </w:r>
    </w:p>
    <w:p w:rsidR="00000000" w:rsidRDefault="001C7DDC">
      <w:pPr>
        <w:pStyle w:val="p"/>
      </w:pPr>
      <w:r>
        <w:rPr>
          <w:sz w:val="20"/>
          <w:szCs w:val="20"/>
        </w:rPr>
        <w:t> </w:t>
      </w:r>
    </w:p>
    <w:p w:rsidR="00000000" w:rsidRDefault="001C7DD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1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DDC" w:rsidRDefault="001C7DDC" w:rsidP="001C7DDC">
      <w:r>
        <w:separator/>
      </w:r>
    </w:p>
  </w:endnote>
  <w:endnote w:type="continuationSeparator" w:id="0">
    <w:p w:rsidR="001C7DDC" w:rsidRDefault="001C7DDC" w:rsidP="001C7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DC" w:rsidRDefault="001C7D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DC" w:rsidRDefault="001C7D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DC" w:rsidRDefault="001C7D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DDC" w:rsidRDefault="001C7DDC" w:rsidP="001C7DDC">
      <w:r>
        <w:separator/>
      </w:r>
    </w:p>
  </w:footnote>
  <w:footnote w:type="continuationSeparator" w:id="0">
    <w:p w:rsidR="001C7DDC" w:rsidRDefault="001C7DDC" w:rsidP="001C7D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DC" w:rsidRDefault="001C7D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DC" w:rsidRDefault="001C7DDC" w:rsidP="001C7D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7DDC" w:rsidRDefault="001C7DDC" w:rsidP="001C7D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Сенаторы избрали вновь назначенных депутатов в состав постоянных комитетов палаты</w:t>
    </w:r>
  </w:p>
  <w:p w:rsidR="001C7DDC" w:rsidRPr="001C7DDC" w:rsidRDefault="001C7DDC" w:rsidP="001C7D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DC" w:rsidRDefault="001C7D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7DDC"/>
    <w:rsid w:val="001C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7D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D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D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D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7D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D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D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D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391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3170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zakon.kz/4522091-deputatami-senata-kazakhstana.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502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1333</Characters>
  <Application>Microsoft Office Word</Application>
  <DocSecurity>0</DocSecurity>
  <Lines>11</Lines>
  <Paragraphs>2</Paragraphs>
  <ScaleCrop>false</ScaleCrop>
  <Company/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2025-06-12T06:17:00Z</dcterms:created>
  <dcterms:modified xsi:type="dcterms:W3CDTF">2025-06-12T06:17:00Z</dcterms:modified>
</cp:coreProperties>
</file>