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1DDD">
      <w:pPr>
        <w:jc w:val="center"/>
      </w:pPr>
      <w:bookmarkStart w:id="0" w:name="_GoBack"/>
      <w:bookmarkEnd w:id="0"/>
      <w:r>
        <w:rPr>
          <w:rStyle w:val="s1"/>
        </w:rPr>
        <w:t xml:space="preserve">Доклад Джетибаевой А.М. </w:t>
      </w:r>
      <w:r>
        <w:rPr>
          <w:b/>
          <w:bCs/>
        </w:rPr>
        <w:br/>
      </w:r>
      <w:r>
        <w:rPr>
          <w:rStyle w:val="s1"/>
        </w:rPr>
        <w:t>«О новшествах в Кодекс РК об административных правонарушениях»</w:t>
      </w:r>
    </w:p>
    <w:p w:rsidR="00000000" w:rsidRDefault="00871DDD">
      <w:pPr>
        <w:jc w:val="center"/>
      </w:pPr>
      <w:r>
        <w:rPr>
          <w:rStyle w:val="s1"/>
        </w:rPr>
        <w:t> </w:t>
      </w:r>
    </w:p>
    <w:p w:rsidR="00000000" w:rsidRDefault="00871DDD">
      <w:pPr>
        <w:ind w:firstLine="400"/>
        <w:jc w:val="both"/>
      </w:pPr>
      <w:r>
        <w:rPr>
          <w:rStyle w:val="s0"/>
        </w:rPr>
        <w:t xml:space="preserve">В настоящее время в Парламенте Республики Казахстан на рассмотрении находится </w:t>
      </w:r>
      <w:hyperlink r:id="rId7" w:history="1">
        <w:r>
          <w:rPr>
            <w:rStyle w:val="a4"/>
          </w:rPr>
          <w:t>проект 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внесении изменений и дополнений в некоторые законодательные акты Республики Казахстан по вопросам налогообложения» (далее - проект Закона).</w:t>
      </w:r>
    </w:p>
    <w:p w:rsidR="00000000" w:rsidRDefault="00871DDD">
      <w:pPr>
        <w:ind w:firstLine="400"/>
        <w:jc w:val="both"/>
      </w:pPr>
      <w:r>
        <w:rPr>
          <w:rStyle w:val="s0"/>
        </w:rPr>
        <w:t>Указанным проектом Закона планируется с 1 января 2013 года ввести в действие изменения и доп</w:t>
      </w:r>
      <w:r>
        <w:rPr>
          <w:rStyle w:val="s0"/>
        </w:rPr>
        <w:t>олнения в КоАП.</w:t>
      </w:r>
    </w:p>
    <w:p w:rsidR="00000000" w:rsidRDefault="00871DDD">
      <w:pPr>
        <w:ind w:firstLine="400"/>
        <w:jc w:val="both"/>
      </w:pPr>
      <w:r>
        <w:rPr>
          <w:rStyle w:val="s0"/>
        </w:rPr>
        <w:t>Проектом вносятся 3 принципиальных новшества!</w:t>
      </w:r>
    </w:p>
    <w:p w:rsidR="00000000" w:rsidRDefault="00871DDD">
      <w:pPr>
        <w:ind w:firstLine="400"/>
        <w:jc w:val="both"/>
      </w:pPr>
      <w:r>
        <w:rPr>
          <w:rStyle w:val="s0"/>
        </w:rPr>
        <w:t>1) введение предупреждения по некоторым статьям КоАП, рассматриваемым органами налоговой службы;</w:t>
      </w:r>
    </w:p>
    <w:p w:rsidR="00000000" w:rsidRDefault="00871DDD">
      <w:pPr>
        <w:ind w:firstLine="400"/>
        <w:jc w:val="both"/>
      </w:pPr>
      <w:r>
        <w:rPr>
          <w:rStyle w:val="s0"/>
        </w:rPr>
        <w:t>2) исключение должностных лиц из субъекта административной ответственности;</w:t>
      </w:r>
    </w:p>
    <w:p w:rsidR="00000000" w:rsidRDefault="00871DDD">
      <w:pPr>
        <w:ind w:firstLine="400"/>
        <w:jc w:val="both"/>
      </w:pPr>
      <w:r>
        <w:rPr>
          <w:rStyle w:val="s0"/>
        </w:rPr>
        <w:t>3) введение упрощенно</w:t>
      </w:r>
      <w:r>
        <w:rPr>
          <w:rStyle w:val="s0"/>
        </w:rPr>
        <w:t xml:space="preserve">го порядка уплаты штрафа в случае согласия лица с фактом административного правонарушения; </w:t>
      </w:r>
    </w:p>
    <w:p w:rsidR="00000000" w:rsidRDefault="00871DDD">
      <w:pPr>
        <w:ind w:firstLine="400"/>
        <w:jc w:val="both"/>
      </w:pPr>
      <w:r>
        <w:rPr>
          <w:rStyle w:val="s0"/>
          <w:i/>
          <w:iCs/>
        </w:rPr>
        <w:t>По 1 вопросу.</w:t>
      </w:r>
    </w:p>
    <w:p w:rsidR="00000000" w:rsidRDefault="00871DDD">
      <w:pPr>
        <w:ind w:firstLine="400"/>
        <w:jc w:val="both"/>
      </w:pPr>
      <w:r>
        <w:rPr>
          <w:rStyle w:val="s0"/>
        </w:rPr>
        <w:t>В целях проведения работы по повышению налоговой культуры в случае совершения административного правонарушения впервые предлагается по некоторым стать</w:t>
      </w:r>
      <w:r>
        <w:rPr>
          <w:rStyle w:val="s0"/>
        </w:rPr>
        <w:t xml:space="preserve">ям КоАП, образующим формальный состав правонарушения, ввести в качестве меры взыскания «предупреждение» вместо налагаемого штрафа. Данное нововведение коснется следующих статей КоАП </w:t>
      </w:r>
      <w:hyperlink r:id="rId8" w:anchor="sub_id=880000" w:history="1">
        <w:r>
          <w:rPr>
            <w:rStyle w:val="a4"/>
          </w:rPr>
          <w:t>88</w:t>
        </w:r>
      </w:hyperlink>
      <w:r>
        <w:rPr>
          <w:rStyle w:val="s0"/>
        </w:rPr>
        <w:t xml:space="preserve">, </w:t>
      </w:r>
      <w:hyperlink r:id="rId9" w:anchor="sub_id=88010000" w:history="1">
        <w:r>
          <w:rPr>
            <w:rStyle w:val="a4"/>
          </w:rPr>
          <w:t>88-1</w:t>
        </w:r>
      </w:hyperlink>
      <w:r>
        <w:rPr>
          <w:rStyle w:val="s0"/>
        </w:rPr>
        <w:t xml:space="preserve">, </w:t>
      </w:r>
      <w:hyperlink r:id="rId10" w:anchor="sub_id=2050000" w:history="1">
        <w:r>
          <w:rPr>
            <w:rStyle w:val="a4"/>
          </w:rPr>
          <w:t>205</w:t>
        </w:r>
      </w:hyperlink>
      <w:r>
        <w:rPr>
          <w:rStyle w:val="s0"/>
        </w:rPr>
        <w:t xml:space="preserve">, </w:t>
      </w:r>
      <w:hyperlink r:id="rId11" w:anchor="sub_id=205010000" w:history="1">
        <w:r>
          <w:rPr>
            <w:rStyle w:val="a4"/>
          </w:rPr>
          <w:t>205-1</w:t>
        </w:r>
      </w:hyperlink>
      <w:r>
        <w:rPr>
          <w:rStyle w:val="s0"/>
        </w:rPr>
        <w:t xml:space="preserve">, </w:t>
      </w:r>
      <w:hyperlink r:id="rId12" w:anchor="sub_id=205020000" w:history="1">
        <w:r>
          <w:rPr>
            <w:rStyle w:val="a4"/>
          </w:rPr>
          <w:t>205-2</w:t>
        </w:r>
      </w:hyperlink>
      <w:r>
        <w:rPr>
          <w:rStyle w:val="s0"/>
        </w:rPr>
        <w:t xml:space="preserve">, </w:t>
      </w:r>
      <w:hyperlink r:id="rId13" w:anchor="sub_id=2060000" w:history="1">
        <w:r>
          <w:rPr>
            <w:rStyle w:val="a4"/>
          </w:rPr>
          <w:t>206</w:t>
        </w:r>
      </w:hyperlink>
      <w:r>
        <w:rPr>
          <w:rStyle w:val="s0"/>
        </w:rPr>
        <w:t xml:space="preserve">, </w:t>
      </w:r>
      <w:hyperlink r:id="rId14" w:anchor="sub_id=206020000" w:history="1">
        <w:r>
          <w:rPr>
            <w:rStyle w:val="a4"/>
          </w:rPr>
          <w:t>206-2</w:t>
        </w:r>
      </w:hyperlink>
      <w:r>
        <w:rPr>
          <w:rStyle w:val="s0"/>
        </w:rPr>
        <w:t xml:space="preserve">, </w:t>
      </w:r>
      <w:hyperlink r:id="rId15" w:anchor="sub_id=2080000" w:history="1">
        <w:r>
          <w:rPr>
            <w:rStyle w:val="a4"/>
          </w:rPr>
          <w:t>208</w:t>
        </w:r>
      </w:hyperlink>
      <w:r>
        <w:rPr>
          <w:rStyle w:val="s0"/>
        </w:rPr>
        <w:t xml:space="preserve">, </w:t>
      </w:r>
      <w:hyperlink r:id="rId16" w:anchor="sub_id=2150000" w:history="1">
        <w:r>
          <w:rPr>
            <w:rStyle w:val="a4"/>
          </w:rPr>
          <w:t>215</w:t>
        </w:r>
      </w:hyperlink>
      <w:r>
        <w:rPr>
          <w:rStyle w:val="s0"/>
        </w:rPr>
        <w:t>.</w:t>
      </w:r>
    </w:p>
    <w:p w:rsidR="00000000" w:rsidRDefault="00871DDD">
      <w:pPr>
        <w:ind w:firstLine="400"/>
        <w:jc w:val="both"/>
      </w:pPr>
      <w:r>
        <w:rPr>
          <w:rStyle w:val="s0"/>
        </w:rPr>
        <w:t>При совершении административн</w:t>
      </w:r>
      <w:r>
        <w:rPr>
          <w:rStyle w:val="s0"/>
        </w:rPr>
        <w:t xml:space="preserve">ого правонарушения по указанным статьям повторно в течение года после наложения административного взыскания в виде предупреждения налагается административное взыскание в виде штрафа. </w:t>
      </w:r>
    </w:p>
    <w:p w:rsidR="00000000" w:rsidRDefault="00871DDD">
      <w:pPr>
        <w:ind w:firstLine="400"/>
        <w:jc w:val="both"/>
      </w:pPr>
      <w:r>
        <w:rPr>
          <w:rStyle w:val="s0"/>
          <w:i/>
          <w:iCs/>
        </w:rPr>
        <w:t>По 2 вопросу.</w:t>
      </w:r>
    </w:p>
    <w:p w:rsidR="00000000" w:rsidRDefault="00871DDD">
      <w:pPr>
        <w:ind w:firstLine="400"/>
        <w:jc w:val="both"/>
      </w:pPr>
      <w:r>
        <w:rPr>
          <w:rStyle w:val="s0"/>
        </w:rPr>
        <w:t>Проектом Закона предлагается исключить из субъекта админис</w:t>
      </w:r>
      <w:r>
        <w:rPr>
          <w:rStyle w:val="s0"/>
        </w:rPr>
        <w:t>тративной ответственности «должностных лиц», так как отношения по установлению вины должностного лица, действия которого привели к административной ответственности юридического лица, в рыночной экономике относятся к внутренним процедурам такого юридическог</w:t>
      </w:r>
      <w:r>
        <w:rPr>
          <w:rStyle w:val="s0"/>
        </w:rPr>
        <w:t xml:space="preserve">о лица. (статьи 88, 88-1, </w:t>
      </w:r>
      <w:hyperlink r:id="rId17" w:anchor="sub_id=1660000" w:history="1">
        <w:r>
          <w:rPr>
            <w:rStyle w:val="a4"/>
          </w:rPr>
          <w:t>166</w:t>
        </w:r>
      </w:hyperlink>
      <w:r>
        <w:rPr>
          <w:rStyle w:val="s0"/>
        </w:rPr>
        <w:t xml:space="preserve">, 205, 205-1, 206, </w:t>
      </w:r>
      <w:hyperlink r:id="rId18" w:anchor="sub_id=206010000" w:history="1">
        <w:r>
          <w:rPr>
            <w:rStyle w:val="a4"/>
          </w:rPr>
          <w:t>206-1</w:t>
        </w:r>
      </w:hyperlink>
      <w:r>
        <w:rPr>
          <w:rStyle w:val="s0"/>
        </w:rPr>
        <w:t xml:space="preserve">, </w:t>
      </w:r>
      <w:hyperlink r:id="rId19" w:anchor="sub_id=2070000" w:history="1">
        <w:r>
          <w:rPr>
            <w:rStyle w:val="a4"/>
          </w:rPr>
          <w:t>207</w:t>
        </w:r>
      </w:hyperlink>
      <w:r>
        <w:rPr>
          <w:rStyle w:val="s0"/>
        </w:rPr>
        <w:t xml:space="preserve">, 208, </w:t>
      </w:r>
      <w:hyperlink r:id="rId20" w:anchor="sub_id=208010000" w:history="1">
        <w:r>
          <w:rPr>
            <w:rStyle w:val="a4"/>
          </w:rPr>
          <w:t>208-1</w:t>
        </w:r>
      </w:hyperlink>
      <w:r>
        <w:rPr>
          <w:rStyle w:val="s0"/>
        </w:rPr>
        <w:t xml:space="preserve">, </w:t>
      </w:r>
      <w:hyperlink r:id="rId21" w:anchor="sub_id=2100000" w:history="1">
        <w:r>
          <w:rPr>
            <w:rStyle w:val="a4"/>
          </w:rPr>
          <w:t>210</w:t>
        </w:r>
      </w:hyperlink>
      <w:r>
        <w:rPr>
          <w:rStyle w:val="s0"/>
        </w:rPr>
        <w:t xml:space="preserve">, </w:t>
      </w:r>
      <w:hyperlink r:id="rId22" w:anchor="sub_id=2110000" w:history="1">
        <w:r>
          <w:rPr>
            <w:rStyle w:val="a4"/>
          </w:rPr>
          <w:t>211</w:t>
        </w:r>
      </w:hyperlink>
      <w:r>
        <w:rPr>
          <w:rStyle w:val="s0"/>
        </w:rPr>
        <w:t xml:space="preserve">, 215, </w:t>
      </w:r>
      <w:hyperlink r:id="rId23" w:anchor="sub_id=218010000" w:history="1">
        <w:r>
          <w:rPr>
            <w:rStyle w:val="a4"/>
          </w:rPr>
          <w:t>218-1</w:t>
        </w:r>
      </w:hyperlink>
      <w:r>
        <w:rPr>
          <w:rStyle w:val="s0"/>
        </w:rPr>
        <w:t xml:space="preserve"> КоАП). </w:t>
      </w:r>
    </w:p>
    <w:p w:rsidR="00000000" w:rsidRDefault="00871DDD">
      <w:pPr>
        <w:ind w:firstLine="400"/>
        <w:jc w:val="both"/>
      </w:pPr>
      <w:r>
        <w:rPr>
          <w:rStyle w:val="s0"/>
          <w:i/>
          <w:iCs/>
        </w:rPr>
        <w:t>По 3 вопросу.</w:t>
      </w:r>
    </w:p>
    <w:p w:rsidR="00000000" w:rsidRDefault="00871DDD">
      <w:pPr>
        <w:ind w:firstLine="400"/>
        <w:jc w:val="both"/>
      </w:pPr>
      <w:r>
        <w:rPr>
          <w:rStyle w:val="s0"/>
        </w:rPr>
        <w:t xml:space="preserve">Проектом Закона предлагается </w:t>
      </w:r>
      <w:r>
        <w:rPr>
          <w:rStyle w:val="s0"/>
          <w:u w:val="single"/>
        </w:rPr>
        <w:t>новая упрощенная пр</w:t>
      </w:r>
      <w:r>
        <w:rPr>
          <w:rStyle w:val="s0"/>
          <w:u w:val="single"/>
        </w:rPr>
        <w:t>оцедура</w:t>
      </w:r>
      <w:r>
        <w:rPr>
          <w:rStyle w:val="s0"/>
        </w:rPr>
        <w:t xml:space="preserve"> уплаты штрафа в случае согласия лица с фактом административного правонарушения и готовностью уплатить штраф.</w:t>
      </w:r>
    </w:p>
    <w:p w:rsidR="00000000" w:rsidRDefault="00871DDD">
      <w:pPr>
        <w:ind w:firstLine="400"/>
        <w:jc w:val="both"/>
      </w:pPr>
      <w:r>
        <w:rPr>
          <w:rStyle w:val="s0"/>
        </w:rPr>
        <w:t>В отношении таких лиц, административные материалы не составляются, будет вручаться определенный документ (уведомление либо извещение), на о</w:t>
      </w:r>
      <w:r>
        <w:rPr>
          <w:rStyle w:val="s0"/>
        </w:rPr>
        <w:t xml:space="preserve">сновании которого он должен будет уплатить штраф в течение десяти рабочих дней. </w:t>
      </w:r>
    </w:p>
    <w:p w:rsidR="00000000" w:rsidRDefault="00871DDD">
      <w:pPr>
        <w:ind w:firstLine="400"/>
        <w:jc w:val="both"/>
      </w:pPr>
      <w:r>
        <w:rPr>
          <w:rStyle w:val="s0"/>
        </w:rPr>
        <w:t>Это позволит сэкономить время, как налогоплательщиков, так и налоговых органов на составление и рассмотрение (получение) постановления о наложении административного взыскания.</w:t>
      </w:r>
      <w:r>
        <w:rPr>
          <w:rStyle w:val="s0"/>
        </w:rPr>
        <w:t xml:space="preserve"> </w:t>
      </w:r>
    </w:p>
    <w:p w:rsidR="00000000" w:rsidRDefault="00871DDD">
      <w:pPr>
        <w:ind w:firstLine="400"/>
        <w:jc w:val="both"/>
      </w:pPr>
      <w:r>
        <w:rPr>
          <w:rStyle w:val="s0"/>
        </w:rPr>
        <w:t xml:space="preserve">В случае несогласия лица с фактом правонарушения, либо не уплаты штрафа в установленный срок производство по делу об административном правонарушении производится в общем порядке, предусмотренном КоАП. </w:t>
      </w:r>
    </w:p>
    <w:p w:rsidR="00000000" w:rsidRDefault="00871DDD">
      <w:pPr>
        <w:ind w:firstLine="400"/>
        <w:jc w:val="both"/>
      </w:pPr>
      <w:r>
        <w:rPr>
          <w:rStyle w:val="s0"/>
        </w:rPr>
        <w:t xml:space="preserve">Кроме указанных новшеств также необходимо отметить, </w:t>
      </w:r>
      <w:r>
        <w:rPr>
          <w:rStyle w:val="s0"/>
        </w:rPr>
        <w:t>что указанным проектом Закона увеличивается срок обжалования, опротестования постановления по делу об административном правонарушении, вынесенного по результатам налоговой проверки, до тридцати рабочих дней со дня вручения или получения копии постановления</w:t>
      </w:r>
      <w:r>
        <w:rPr>
          <w:rStyle w:val="s0"/>
        </w:rPr>
        <w:t xml:space="preserve"> (</w:t>
      </w:r>
      <w:hyperlink r:id="rId24" w:anchor="sub_id=6570000" w:history="1">
        <w:r>
          <w:rPr>
            <w:rStyle w:val="a4"/>
          </w:rPr>
          <w:t>часть 1 статьи 657</w:t>
        </w:r>
      </w:hyperlink>
      <w:r>
        <w:rPr>
          <w:rStyle w:val="s0"/>
        </w:rPr>
        <w:t xml:space="preserve"> КоАП).</w:t>
      </w:r>
    </w:p>
    <w:p w:rsidR="00000000" w:rsidRDefault="00871DDD">
      <w:pPr>
        <w:ind w:firstLine="400"/>
        <w:jc w:val="both"/>
      </w:pPr>
      <w:r>
        <w:rPr>
          <w:rStyle w:val="s0"/>
          <w:i/>
          <w:iCs/>
        </w:rPr>
        <w:t>Пользуясь случаем, хотелось бы отметить о уже действующих изменениях, касающихся компетенции налоговых органов.</w:t>
      </w:r>
    </w:p>
    <w:p w:rsidR="00000000" w:rsidRDefault="00871DDD">
      <w:pPr>
        <w:ind w:firstLine="400"/>
        <w:jc w:val="both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«О внесении изменений и дополнений в некоторые законодательные РК по вопросам организации деятельности Нац. Банка РК, регулирования финансового рынка и финансовых организаций от 5 июля 2012 года (опубликован 21 и</w:t>
      </w:r>
      <w:r>
        <w:rPr>
          <w:rStyle w:val="s0"/>
        </w:rPr>
        <w:t xml:space="preserve">юля 2012 г.), вступившим в законную силу 1 августа 2012 г, внесены изменения в </w:t>
      </w:r>
      <w:hyperlink r:id="rId26" w:anchor="sub_id=6350000" w:history="1">
        <w:r>
          <w:rPr>
            <w:rStyle w:val="a4"/>
          </w:rPr>
          <w:t>статью 635</w:t>
        </w:r>
      </w:hyperlink>
      <w:r>
        <w:rPr>
          <w:rStyle w:val="s0"/>
        </w:rPr>
        <w:t xml:space="preserve"> КоАП. </w:t>
      </w:r>
    </w:p>
    <w:p w:rsidR="00000000" w:rsidRDefault="00871DDD">
      <w:pPr>
        <w:ind w:firstLine="400"/>
        <w:jc w:val="both"/>
      </w:pPr>
      <w:r>
        <w:rPr>
          <w:rStyle w:val="s0"/>
        </w:rPr>
        <w:t xml:space="preserve">Согласно данным изменениям в случае отсутствия или неявки </w:t>
      </w:r>
      <w:r>
        <w:rPr>
          <w:rStyle w:val="s0"/>
          <w:u w:val="single"/>
        </w:rPr>
        <w:t>надлежащим образо</w:t>
      </w:r>
      <w:r>
        <w:rPr>
          <w:rStyle w:val="s0"/>
          <w:u w:val="single"/>
        </w:rPr>
        <w:t>м извещенного лица</w:t>
      </w:r>
      <w:r>
        <w:rPr>
          <w:rStyle w:val="s0"/>
        </w:rPr>
        <w:t xml:space="preserve"> (прошу обратить внимание!), совершившего административное правонарушение, протокол об административном правонарушении подписывается лицом, его составившим, с отметкой в нем об отсутствии или неявке лица, совершившего административное пра</w:t>
      </w:r>
      <w:r>
        <w:rPr>
          <w:rStyle w:val="s0"/>
        </w:rPr>
        <w:t>вонарушение.</w:t>
      </w:r>
    </w:p>
    <w:p w:rsidR="00000000" w:rsidRDefault="00871DDD">
      <w:pPr>
        <w:ind w:firstLine="400"/>
        <w:jc w:val="both"/>
      </w:pPr>
      <w:r>
        <w:rPr>
          <w:rStyle w:val="s0"/>
        </w:rPr>
        <w:t xml:space="preserve">Так, с 1 января 2013 года вводится новая </w:t>
      </w:r>
      <w:hyperlink r:id="rId27" w:anchor="sub_id=500" w:history="1">
        <w:r>
          <w:rPr>
            <w:rStyle w:val="a4"/>
          </w:rPr>
          <w:t>статья 161-2</w:t>
        </w:r>
      </w:hyperlink>
      <w:r>
        <w:rPr>
          <w:rStyle w:val="s0"/>
        </w:rPr>
        <w:t xml:space="preserve"> КоАП, предусматривающая ответственность за отсутствие у индивидуального предпринимателя или юридического лиц</w:t>
      </w:r>
      <w:r>
        <w:rPr>
          <w:rStyle w:val="s0"/>
        </w:rPr>
        <w:t>а оборудования (устройства), предназначенного для осуществления платежей с использованием платежных карточек (Закон РК «О внесении изменений и дополнений в некоторые законодательные акты Республики Казахстан по вопросам противодействия легализации (отмыван</w:t>
      </w:r>
      <w:r>
        <w:rPr>
          <w:rStyle w:val="s0"/>
        </w:rPr>
        <w:t xml:space="preserve">ию) доходов, полученных незаконным путем, и финансированию терроризма и обналичивания денег» от 21.06.2012 г.). </w:t>
      </w:r>
    </w:p>
    <w:p w:rsidR="00000000" w:rsidRDefault="00871DDD">
      <w:pPr>
        <w:ind w:firstLine="400"/>
        <w:jc w:val="both"/>
      </w:pPr>
      <w:r>
        <w:rPr>
          <w:rStyle w:val="s0"/>
        </w:rPr>
        <w:t xml:space="preserve">Также указанным Законом изменена </w:t>
      </w:r>
      <w:hyperlink r:id="rId28" w:anchor="sub_id=2030000" w:history="1">
        <w:r>
          <w:rPr>
            <w:rStyle w:val="a4"/>
          </w:rPr>
          <w:t>статья 203</w:t>
        </w:r>
      </w:hyperlink>
      <w:r>
        <w:rPr>
          <w:rStyle w:val="s0"/>
        </w:rPr>
        <w:t xml:space="preserve"> КоАП, предусмат</w:t>
      </w:r>
      <w:r>
        <w:rPr>
          <w:rStyle w:val="s0"/>
        </w:rPr>
        <w:t>ривающая административную ответственность юридического лица, осуществившего платеж в наличном порядке по гражданско-правовой сделке на сумму свыше тысячи месячных расчетных показателей в пользу другого юридического лица. Протокол об административном правон</w:t>
      </w:r>
      <w:r>
        <w:rPr>
          <w:rStyle w:val="s0"/>
        </w:rPr>
        <w:t>арушении по указанной статье КоАП составляется должностными лицами органов налоговой службы, с последующим направлением протокола и других материалов дела об административном правонарушении в суд. При этом отмечаем, что данное изменение в КоАП введено в де</w:t>
      </w:r>
      <w:r>
        <w:rPr>
          <w:rStyle w:val="s0"/>
        </w:rPr>
        <w:t>йствие с 23 сентября 2012 года.</w:t>
      </w:r>
    </w:p>
    <w:p w:rsidR="00000000" w:rsidRDefault="00871DDD">
      <w:pPr>
        <w:ind w:firstLine="400"/>
        <w:jc w:val="both"/>
      </w:pPr>
      <w:r>
        <w:rPr>
          <w:rStyle w:val="s0"/>
        </w:rPr>
        <w:t> </w:t>
      </w:r>
    </w:p>
    <w:p w:rsidR="00000000" w:rsidRDefault="00871DDD">
      <w:pPr>
        <w:ind w:firstLine="400"/>
        <w:jc w:val="both"/>
      </w:pPr>
      <w:r>
        <w:rPr>
          <w:rStyle w:val="s0"/>
        </w:rPr>
        <w:t xml:space="preserve">Спасибо за внимание! 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DDD" w:rsidRDefault="00871DDD" w:rsidP="00871DDD">
      <w:r>
        <w:separator/>
      </w:r>
    </w:p>
  </w:endnote>
  <w:endnote w:type="continuationSeparator" w:id="0">
    <w:p w:rsidR="00871DDD" w:rsidRDefault="00871DDD" w:rsidP="00871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DD" w:rsidRDefault="00871D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DD" w:rsidRDefault="00871D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DD" w:rsidRDefault="00871D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DDD" w:rsidRDefault="00871DDD" w:rsidP="00871DDD">
      <w:r>
        <w:separator/>
      </w:r>
    </w:p>
  </w:footnote>
  <w:footnote w:type="continuationSeparator" w:id="0">
    <w:p w:rsidR="00871DDD" w:rsidRDefault="00871DDD" w:rsidP="00871D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DD" w:rsidRDefault="00871D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DD" w:rsidRDefault="00871DDD" w:rsidP="00871D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1DDD" w:rsidRDefault="00871DDD" w:rsidP="00871D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Доклад Джетибаевой А.М. «О новшествах в Кодекс РК об административных правонарушениях»</w:t>
    </w:r>
  </w:p>
  <w:p w:rsidR="00871DDD" w:rsidRPr="00871DDD" w:rsidRDefault="00871DDD" w:rsidP="00871D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10.12.2012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DD" w:rsidRDefault="00871D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1DDD"/>
    <w:rsid w:val="00871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Pr>
      <w:rFonts w:ascii="Times New Roman" w:hAnsi="Times New Roman" w:cs="Times New Roman" w:hint="default"/>
      <w:b/>
      <w:bCs/>
    </w:rPr>
  </w:style>
  <w:style w:type="paragraph" w:customStyle="1" w:styleId="s8">
    <w:name w:val="s8"/>
    <w:basedOn w:val="a"/>
    <w:pPr>
      <w:ind w:firstLine="709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1D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D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D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D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Pr>
      <w:rFonts w:ascii="Times New Roman" w:hAnsi="Times New Roman" w:cs="Times New Roman" w:hint="default"/>
      <w:b/>
      <w:bCs/>
    </w:rPr>
  </w:style>
  <w:style w:type="paragraph" w:customStyle="1" w:styleId="s8">
    <w:name w:val="s8"/>
    <w:basedOn w:val="a"/>
    <w:pPr>
      <w:ind w:firstLine="709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1D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D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D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D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1021682" TargetMode="External"/><Relationship Id="rId26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1682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1217902" TargetMode="External"/><Relationship Id="rId12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1021682" TargetMode="External"/><Relationship Id="rId25" Type="http://schemas.openxmlformats.org/officeDocument/2006/relationships/hyperlink" Target="http://online.zakon.kz/Document/?doc_id=31224480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82" TargetMode="External"/><Relationship Id="rId20" Type="http://schemas.openxmlformats.org/officeDocument/2006/relationships/hyperlink" Target="http://online.zakon.kz/Document/?doc_id=102168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682" TargetMode="External"/><Relationship Id="rId24" Type="http://schemas.openxmlformats.org/officeDocument/2006/relationships/hyperlink" Target="http://online.zakon.kz/Document/?doc_id=1021682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682" TargetMode="External"/><Relationship Id="rId23" Type="http://schemas.openxmlformats.org/officeDocument/2006/relationships/hyperlink" Target="http://online.zakon.kz/Document/?doc_id=1021682" TargetMode="External"/><Relationship Id="rId28" Type="http://schemas.openxmlformats.org/officeDocument/2006/relationships/hyperlink" Target="http://online.zakon.kz/Document/?doc_id=102168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102168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682" TargetMode="External"/><Relationship Id="rId14" Type="http://schemas.openxmlformats.org/officeDocument/2006/relationships/hyperlink" Target="http://online.zakon.kz/Document/?doc_id=1021682" TargetMode="External"/><Relationship Id="rId22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31212928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10216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604</Words>
  <Characters>6088</Characters>
  <Application>Microsoft Office Word</Application>
  <DocSecurity>0</DocSecurity>
  <Lines>50</Lines>
  <Paragraphs>13</Paragraphs>
  <ScaleCrop>false</ScaleCrop>
  <Company/>
  <LinksUpToDate>false</LinksUpToDate>
  <CharactersWithSpaces>6679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Доклад Джетибаевой А.М. «О новшествах в Кодекс РК об административных правонарушениях» (©Paragraph 2023)</dc:title>
  <dc:subject/>
  <dc:creator>Сергей М</dc:creator>
  <cp:keywords/>
  <dc:description/>
  <cp:lastModifiedBy>Сергей М</cp:lastModifiedBy>
  <cp:revision>2</cp:revision>
  <dcterms:created xsi:type="dcterms:W3CDTF">2023-11-04T00:09:00Z</dcterms:created>
  <dcterms:modified xsi:type="dcterms:W3CDTF">2023-11-04T00:09:00Z</dcterms:modified>
</cp:coreProperties>
</file>